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z w:val="48"/>
          <w:szCs w:val="84"/>
        </w:rPr>
      </w:pPr>
    </w:p>
    <w:p>
      <w:pPr>
        <w:jc w:val="center"/>
        <w:rPr>
          <w:rFonts w:hint="eastAsia" w:ascii="华文中宋" w:hAnsi="华文中宋" w:eastAsia="华文中宋"/>
          <w:sz w:val="48"/>
          <w:szCs w:val="84"/>
        </w:rPr>
      </w:pPr>
    </w:p>
    <w:p>
      <w:pPr>
        <w:jc w:val="center"/>
        <w:rPr>
          <w:rFonts w:hint="eastAsia" w:ascii="华文中宋" w:hAnsi="华文中宋" w:eastAsia="华文中宋"/>
          <w:sz w:val="48"/>
          <w:szCs w:val="84"/>
        </w:rPr>
      </w:pPr>
      <w:r>
        <w:rPr>
          <w:rFonts w:hint="eastAsia" w:ascii="华文中宋" w:hAnsi="华文中宋" w:eastAsia="华文中宋"/>
          <w:sz w:val="48"/>
          <w:szCs w:val="84"/>
        </w:rPr>
        <w:t>“高本贯通”</w:t>
      </w:r>
    </w:p>
    <w:p>
      <w:pPr>
        <w:jc w:val="center"/>
        <w:rPr>
          <w:rFonts w:hint="eastAsia"/>
          <w:sz w:val="84"/>
          <w:szCs w:val="84"/>
        </w:rPr>
      </w:pPr>
      <w:r>
        <w:rPr>
          <w:rFonts w:hint="eastAsia" w:ascii="华文中宋" w:hAnsi="华文中宋" w:eastAsia="华文中宋"/>
          <w:sz w:val="48"/>
          <w:szCs w:val="84"/>
        </w:rPr>
        <w:t>试点专业人才培养方案</w:t>
      </w:r>
    </w:p>
    <w:p>
      <w:pPr>
        <w:ind w:firstLine="1680" w:firstLineChars="200"/>
        <w:rPr>
          <w:rFonts w:hint="eastAsia"/>
          <w:sz w:val="84"/>
          <w:szCs w:val="84"/>
        </w:rPr>
      </w:pPr>
    </w:p>
    <w:p>
      <w:pPr>
        <w:spacing w:line="420" w:lineRule="exact"/>
        <w:ind w:firstLine="480" w:firstLineChars="200"/>
        <w:rPr>
          <w:rFonts w:hint="eastAsia"/>
          <w:sz w:val="24"/>
        </w:rPr>
      </w:pPr>
    </w:p>
    <w:p>
      <w:pPr>
        <w:spacing w:line="420" w:lineRule="exact"/>
        <w:ind w:firstLine="480" w:firstLineChars="200"/>
        <w:rPr>
          <w:rFonts w:hint="eastAsia"/>
          <w:sz w:val="24"/>
        </w:rPr>
      </w:pPr>
    </w:p>
    <w:p>
      <w:pPr>
        <w:spacing w:line="420" w:lineRule="exact"/>
        <w:ind w:firstLine="480" w:firstLineChars="200"/>
        <w:rPr>
          <w:rFonts w:hint="eastAsia"/>
          <w:sz w:val="24"/>
        </w:rPr>
      </w:pPr>
    </w:p>
    <w:p>
      <w:pPr>
        <w:spacing w:line="420" w:lineRule="exact"/>
        <w:ind w:firstLine="480" w:firstLineChars="200"/>
        <w:rPr>
          <w:rFonts w:hint="eastAsia"/>
          <w:sz w:val="24"/>
        </w:rPr>
      </w:pPr>
    </w:p>
    <w:p>
      <w:pPr>
        <w:spacing w:line="420" w:lineRule="exact"/>
        <w:ind w:firstLine="480" w:firstLineChars="200"/>
        <w:rPr>
          <w:rFonts w:hint="eastAsia"/>
          <w:sz w:val="24"/>
        </w:rPr>
      </w:pPr>
    </w:p>
    <w:p>
      <w:pPr>
        <w:spacing w:line="420" w:lineRule="exact"/>
        <w:ind w:firstLine="480" w:firstLineChars="200"/>
        <w:rPr>
          <w:rFonts w:hint="eastAsia"/>
          <w:sz w:val="24"/>
        </w:rPr>
      </w:pPr>
    </w:p>
    <w:p>
      <w:pPr>
        <w:spacing w:line="420" w:lineRule="exact"/>
        <w:ind w:firstLine="480" w:firstLineChars="200"/>
        <w:rPr>
          <w:rFonts w:hint="eastAsia"/>
          <w:sz w:val="24"/>
        </w:rPr>
      </w:pPr>
    </w:p>
    <w:p>
      <w:pPr>
        <w:spacing w:line="420" w:lineRule="exact"/>
        <w:ind w:firstLine="480" w:firstLineChars="200"/>
        <w:rPr>
          <w:rFonts w:hint="eastAsia"/>
          <w:sz w:val="24"/>
        </w:rPr>
      </w:pPr>
    </w:p>
    <w:p>
      <w:pPr>
        <w:spacing w:line="420" w:lineRule="exact"/>
        <w:ind w:firstLine="480" w:firstLineChars="200"/>
        <w:rPr>
          <w:rFonts w:hint="eastAsia"/>
          <w:sz w:val="24"/>
        </w:rPr>
      </w:pPr>
    </w:p>
    <w:p>
      <w:pPr>
        <w:spacing w:line="600" w:lineRule="exact"/>
        <w:ind w:firstLine="643" w:firstLineChars="200"/>
        <w:rPr>
          <w:rFonts w:hint="eastAsia"/>
          <w:b/>
          <w:sz w:val="32"/>
          <w:szCs w:val="32"/>
        </w:rPr>
      </w:pPr>
    </w:p>
    <w:p>
      <w:pPr>
        <w:spacing w:line="600" w:lineRule="exact"/>
        <w:ind w:firstLine="800" w:firstLineChars="200"/>
        <w:rPr>
          <w:rFonts w:hint="eastAsia" w:eastAsia="华文中宋"/>
          <w:sz w:val="32"/>
          <w:szCs w:val="32"/>
          <w:u w:val="single"/>
        </w:rPr>
      </w:pPr>
      <w:r>
        <w:rPr>
          <w:rFonts w:hint="eastAsia" w:eastAsia="华文中宋"/>
          <w:spacing w:val="40"/>
          <w:sz w:val="32"/>
          <w:szCs w:val="32"/>
        </w:rPr>
        <w:t>试点专业</w:t>
      </w:r>
      <w:r>
        <w:rPr>
          <w:rFonts w:hint="eastAsia" w:eastAsia="华文中宋"/>
          <w:sz w:val="32"/>
          <w:szCs w:val="32"/>
        </w:rPr>
        <w:t xml:space="preserve">： </w:t>
      </w:r>
      <w:r>
        <w:rPr>
          <w:rFonts w:hint="eastAsia" w:eastAsia="华文中宋"/>
          <w:sz w:val="32"/>
          <w:szCs w:val="32"/>
          <w:u w:val="single"/>
        </w:rPr>
        <w:t xml:space="preserve"> 酒店管理                  </w:t>
      </w:r>
    </w:p>
    <w:p>
      <w:pPr>
        <w:spacing w:line="600" w:lineRule="exact"/>
        <w:ind w:firstLine="800" w:firstLineChars="200"/>
        <w:rPr>
          <w:rFonts w:hint="eastAsia" w:eastAsia="华文中宋"/>
          <w:sz w:val="32"/>
          <w:szCs w:val="32"/>
          <w:u w:val="single"/>
        </w:rPr>
      </w:pPr>
      <w:r>
        <w:rPr>
          <w:rFonts w:hint="eastAsia" w:eastAsia="华文中宋"/>
          <w:spacing w:val="40"/>
          <w:sz w:val="32"/>
          <w:szCs w:val="32"/>
        </w:rPr>
        <w:t>专业代码</w:t>
      </w:r>
      <w:r>
        <w:rPr>
          <w:rFonts w:hint="eastAsia" w:eastAsia="华文中宋"/>
          <w:sz w:val="32"/>
          <w:szCs w:val="32"/>
        </w:rPr>
        <w:t xml:space="preserve">： </w:t>
      </w:r>
      <w:r>
        <w:rPr>
          <w:rFonts w:hint="eastAsia" w:eastAsia="华文中宋"/>
          <w:sz w:val="32"/>
          <w:szCs w:val="32"/>
          <w:u w:val="single"/>
        </w:rPr>
        <w:t xml:space="preserve">  120902                   </w:t>
      </w:r>
    </w:p>
    <w:p>
      <w:pPr>
        <w:spacing w:line="600" w:lineRule="exact"/>
        <w:ind w:firstLine="800" w:firstLineChars="200"/>
        <w:rPr>
          <w:rFonts w:hint="eastAsia" w:eastAsia="华文中宋"/>
          <w:sz w:val="32"/>
          <w:szCs w:val="32"/>
          <w:u w:val="single"/>
        </w:rPr>
      </w:pPr>
      <w:r>
        <w:rPr>
          <w:rFonts w:hint="eastAsia" w:eastAsia="华文中宋"/>
          <w:spacing w:val="40"/>
          <w:sz w:val="32"/>
          <w:szCs w:val="32"/>
        </w:rPr>
        <w:t>联合院校</w:t>
      </w:r>
      <w:r>
        <w:rPr>
          <w:rFonts w:hint="eastAsia" w:eastAsia="华文中宋"/>
          <w:sz w:val="32"/>
          <w:szCs w:val="32"/>
        </w:rPr>
        <w:t xml:space="preserve">： </w:t>
      </w:r>
      <w:r>
        <w:rPr>
          <w:rFonts w:hint="eastAsia" w:eastAsia="华文中宋"/>
          <w:sz w:val="32"/>
          <w:szCs w:val="32"/>
          <w:u w:val="single"/>
        </w:rPr>
        <w:t xml:space="preserve"> ******学院                  </w:t>
      </w:r>
    </w:p>
    <w:p>
      <w:pPr>
        <w:spacing w:line="600" w:lineRule="exact"/>
        <w:ind w:firstLine="800" w:firstLineChars="250"/>
        <w:rPr>
          <w:rFonts w:hint="eastAsia"/>
          <w:sz w:val="32"/>
          <w:szCs w:val="32"/>
          <w:u w:val="single"/>
        </w:rPr>
      </w:pPr>
      <w:r>
        <w:rPr>
          <w:rFonts w:hint="eastAsia" w:eastAsia="华文中宋"/>
          <w:sz w:val="32"/>
          <w:szCs w:val="32"/>
        </w:rPr>
        <w:t xml:space="preserve">             </w:t>
      </w:r>
    </w:p>
    <w:p>
      <w:pPr>
        <w:ind w:right="-94"/>
        <w:jc w:val="center"/>
        <w:rPr>
          <w:rFonts w:hint="eastAsia" w:ascii="黑体" w:hAnsi="华文中宋" w:eastAsia="黑体"/>
          <w:sz w:val="30"/>
          <w:szCs w:val="30"/>
        </w:rPr>
      </w:pPr>
    </w:p>
    <w:p>
      <w:pPr>
        <w:ind w:right="-94"/>
        <w:jc w:val="center"/>
        <w:rPr>
          <w:rFonts w:hint="eastAsia" w:ascii="黑体" w:hAnsi="华文中宋" w:eastAsia="黑体"/>
          <w:sz w:val="30"/>
          <w:szCs w:val="30"/>
        </w:rPr>
      </w:pPr>
    </w:p>
    <w:p>
      <w:pPr>
        <w:ind w:right="-94"/>
        <w:jc w:val="center"/>
        <w:rPr>
          <w:rFonts w:hint="eastAsia" w:ascii="黑体" w:hAnsi="华文中宋" w:eastAsia="黑体"/>
          <w:sz w:val="30"/>
          <w:szCs w:val="30"/>
        </w:rPr>
      </w:pPr>
      <w:r>
        <w:rPr>
          <w:rFonts w:hint="eastAsia" w:eastAsia="华文中宋"/>
          <w:spacing w:val="40"/>
          <w:sz w:val="32"/>
          <w:szCs w:val="32"/>
        </w:rPr>
        <w:t>二〇二一年七月</w:t>
      </w:r>
      <w:r>
        <w:rPr>
          <w:rFonts w:hint="eastAsia" w:eastAsia="华文中宋"/>
          <w:spacing w:val="40"/>
          <w:sz w:val="32"/>
          <w:szCs w:val="32"/>
        </w:rPr>
        <w:br w:type="page"/>
      </w:r>
      <w:r>
        <w:rPr>
          <w:rFonts w:hint="eastAsia" w:ascii="黑体" w:hAnsi="华文中宋" w:eastAsia="黑体"/>
          <w:sz w:val="30"/>
          <w:szCs w:val="30"/>
        </w:rPr>
        <w:t>“高本贯通”试点专业人才培养方案</w:t>
      </w:r>
    </w:p>
    <w:p>
      <w:pPr>
        <w:ind w:right="1120"/>
        <w:jc w:val="center"/>
        <w:rPr>
          <w:rFonts w:hint="eastAsia" w:ascii="黑体" w:hAnsi="华文中宋" w:eastAsia="黑体"/>
          <w:sz w:val="24"/>
        </w:rPr>
      </w:pPr>
    </w:p>
    <w:p>
      <w:pPr>
        <w:ind w:right="1120"/>
        <w:rPr>
          <w:rFonts w:hint="eastAsia" w:ascii="黑体" w:hAnsi="华文中宋" w:eastAsia="黑体"/>
          <w:sz w:val="24"/>
        </w:rPr>
      </w:pPr>
      <w:r>
        <w:rPr>
          <w:rFonts w:hint="eastAsia" w:ascii="黑体" w:hAnsi="华文中宋" w:eastAsia="黑体"/>
          <w:sz w:val="24"/>
        </w:rPr>
        <w:t>一、专业名称及代码</w:t>
      </w:r>
    </w:p>
    <w:p>
      <w:pPr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(一)本科专业名称及专业代码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1、专业名称：酒店管理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2、专业代码：120902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>(二)高职专业名称及专业代码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1、专业名称：酒店管理与数字化运营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2、专业代码：540106</w:t>
      </w:r>
    </w:p>
    <w:p>
      <w:pPr>
        <w:ind w:firstLine="420" w:firstLineChars="200"/>
        <w:rPr>
          <w:rFonts w:ascii="宋体" w:hAnsi="宋体"/>
          <w:szCs w:val="21"/>
        </w:rPr>
      </w:pPr>
    </w:p>
    <w:p>
      <w:pPr>
        <w:numPr>
          <w:ilvl w:val="0"/>
          <w:numId w:val="1"/>
        </w:numPr>
        <w:ind w:right="1120"/>
        <w:rPr>
          <w:rFonts w:hint="eastAsia" w:ascii="黑体" w:hAnsi="华文中宋" w:eastAsia="黑体"/>
          <w:sz w:val="24"/>
        </w:rPr>
      </w:pPr>
      <w:r>
        <w:rPr>
          <w:rFonts w:hint="eastAsia" w:ascii="黑体" w:hAnsi="华文中宋" w:eastAsia="黑体"/>
          <w:sz w:val="24"/>
        </w:rPr>
        <w:t>培养目标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专业主要培养德、智、体、美、劳全面发展，适合酒店行业发展需要，具备扎实的酒店管理基础理论素养，具有一定的人文素质、管理能力、创新意识和涉外能力，能够在**、山西乃至全国范围内星级酒店、酒店管理集团、餐饮企业从事酒店经营管理、咨询、策划、培训、教育等工作的应用型人才。</w:t>
      </w:r>
    </w:p>
    <w:p>
      <w:pPr>
        <w:ind w:right="1120"/>
        <w:rPr>
          <w:rFonts w:ascii="黑体" w:hAnsi="华文中宋" w:eastAsia="黑体"/>
          <w:sz w:val="24"/>
        </w:rPr>
      </w:pPr>
    </w:p>
    <w:p>
      <w:pPr>
        <w:ind w:right="1120"/>
        <w:rPr>
          <w:rFonts w:hint="eastAsia" w:ascii="黑体" w:hAnsi="华文中宋" w:eastAsia="黑体"/>
          <w:sz w:val="24"/>
        </w:rPr>
      </w:pPr>
      <w:r>
        <w:rPr>
          <w:rFonts w:hint="eastAsia" w:ascii="黑体" w:hAnsi="华文中宋" w:eastAsia="黑体"/>
          <w:sz w:val="24"/>
        </w:rPr>
        <w:t>三、培养要求</w:t>
      </w:r>
    </w:p>
    <w:p>
      <w:pPr>
        <w:pStyle w:val="3"/>
        <w:spacing w:before="0" w:beforeAutospacing="0" w:after="0" w:afterAutospacing="0" w:line="360" w:lineRule="auto"/>
        <w:jc w:val="center"/>
        <w:rPr>
          <w:rFonts w:hint="eastAsia" w:cs="宋体"/>
          <w:b/>
          <w:bCs/>
          <w:sz w:val="21"/>
          <w:szCs w:val="21"/>
        </w:rPr>
      </w:pPr>
      <w:r>
        <w:rPr>
          <w:rFonts w:hint="eastAsia" w:cs="宋体"/>
          <w:b/>
          <w:bCs/>
          <w:sz w:val="21"/>
          <w:szCs w:val="21"/>
        </w:rPr>
        <w:t>附表一  知识结构与要求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720"/>
        <w:gridCol w:w="3420"/>
        <w:gridCol w:w="2160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cs="宋体"/>
                <w:b/>
                <w:bCs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cs="宋体"/>
                <w:b/>
                <w:bCs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sz w:val="21"/>
                <w:szCs w:val="21"/>
              </w:rPr>
              <w:t>知识结构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cs="宋体"/>
                <w:b/>
                <w:bCs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sz w:val="21"/>
                <w:szCs w:val="21"/>
              </w:rPr>
              <w:t>知识要求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cs="宋体"/>
                <w:b/>
                <w:bCs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sz w:val="21"/>
                <w:szCs w:val="21"/>
              </w:rPr>
              <w:t>相应课程</w:t>
            </w:r>
          </w:p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cs="宋体"/>
                <w:b/>
                <w:bCs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sz w:val="21"/>
                <w:szCs w:val="21"/>
              </w:rPr>
              <w:t>及实训环节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cs="宋体"/>
                <w:b/>
                <w:bCs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sz w:val="21"/>
                <w:szCs w:val="21"/>
              </w:rPr>
              <w:t>相应专业资格证书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文化基础知识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sym w:font="Wingdings" w:char="006C"/>
            </w:r>
            <w:r>
              <w:rPr>
                <w:rFonts w:hint="eastAsia" w:ascii="宋体" w:hAnsi="宋体" w:cs="宋体"/>
                <w:kern w:val="0"/>
                <w:szCs w:val="21"/>
              </w:rPr>
              <w:t>掌握马克思主义、毛泽东思想和中国特色社会主义理论体系的核心内容，具有强烈的社会责任感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sym w:font="Wingdings" w:char="006C"/>
            </w:r>
            <w:r>
              <w:rPr>
                <w:rFonts w:hint="eastAsia" w:ascii="宋体" w:hAnsi="宋体" w:cs="宋体"/>
                <w:kern w:val="0"/>
                <w:szCs w:val="21"/>
              </w:rPr>
              <w:t>掌握必要的法律知识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sym w:font="Wingdings" w:char="006C"/>
            </w:r>
            <w:r>
              <w:rPr>
                <w:rFonts w:hint="eastAsia" w:ascii="宋体" w:hAnsi="宋体" w:cs="宋体"/>
                <w:kern w:val="0"/>
                <w:szCs w:val="21"/>
              </w:rPr>
              <w:t>掌握普通话知识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sym w:font="Wingdings" w:char="006C"/>
            </w:r>
            <w:r>
              <w:rPr>
                <w:rFonts w:hint="eastAsia" w:ascii="宋体" w:hAnsi="宋体" w:cs="宋体"/>
                <w:kern w:val="0"/>
                <w:szCs w:val="21"/>
              </w:rPr>
              <w:t>具有必备的体育知识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sym w:font="Wingdings" w:char="006C"/>
            </w:r>
            <w:r>
              <w:rPr>
                <w:rFonts w:hint="eastAsia" w:ascii="宋体" w:hAnsi="宋体" w:cs="宋体"/>
                <w:kern w:val="0"/>
                <w:szCs w:val="21"/>
              </w:rPr>
              <w:t>具有必备的英语知识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sym w:font="Wingdings" w:char="006C"/>
            </w:r>
            <w:r>
              <w:rPr>
                <w:rFonts w:hint="eastAsia" w:ascii="宋体" w:hAnsi="宋体" w:cs="宋体"/>
                <w:kern w:val="0"/>
                <w:szCs w:val="21"/>
              </w:rPr>
              <w:t>熟练掌握计算机应用基础知识</w:t>
            </w:r>
          </w:p>
          <w:p>
            <w:pPr>
              <w:pStyle w:val="3"/>
              <w:spacing w:before="0" w:beforeAutospacing="0" w:after="0" w:afterAutospacing="0" w:line="400" w:lineRule="exact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sz w:val="21"/>
                <w:szCs w:val="21"/>
              </w:rPr>
              <w:sym w:font="Wingdings" w:char="006C"/>
            </w:r>
            <w:r>
              <w:rPr>
                <w:rFonts w:hint="eastAsia" w:cs="宋体"/>
                <w:sz w:val="21"/>
                <w:szCs w:val="21"/>
              </w:rPr>
              <w:t>掌握与专业活动有关网络知识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2"/>
              <w:spacing w:before="62" w:beforeLines="20" w:after="62" w:afterLines="20" w:line="40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毛、邓和三个代表重要思想概论、思想道德修养与法律基础、形势与政策、高等数学、大学英语、计算机基础、体育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sz w:val="21"/>
                <w:szCs w:val="21"/>
              </w:rPr>
              <w:sym w:font="Wingdings" w:char="006C"/>
            </w:r>
            <w:r>
              <w:rPr>
                <w:rFonts w:hint="eastAsia" w:cs="宋体"/>
                <w:sz w:val="21"/>
                <w:szCs w:val="21"/>
              </w:rPr>
              <w:t>国家体育锻炼达标证书</w:t>
            </w:r>
          </w:p>
          <w:p>
            <w:pPr>
              <w:pStyle w:val="3"/>
              <w:spacing w:before="0" w:beforeAutospacing="0" w:after="0" w:afterAutospacing="0" w:line="400" w:lineRule="exact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sz w:val="21"/>
                <w:szCs w:val="21"/>
              </w:rPr>
              <w:sym w:font="Wingdings" w:char="006C"/>
            </w:r>
            <w:r>
              <w:rPr>
                <w:rFonts w:hint="eastAsia" w:cs="宋体"/>
                <w:sz w:val="21"/>
                <w:szCs w:val="21"/>
              </w:rPr>
              <w:t>学校规定的英语等级考试</w:t>
            </w:r>
          </w:p>
          <w:p>
            <w:pPr>
              <w:pStyle w:val="3"/>
              <w:spacing w:before="0" w:beforeAutospacing="0" w:after="0" w:afterAutospacing="0" w:line="400" w:lineRule="exact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sz w:val="21"/>
                <w:szCs w:val="21"/>
              </w:rPr>
              <w:sym w:font="Wingdings" w:char="006C"/>
            </w:r>
            <w:r>
              <w:rPr>
                <w:rFonts w:hint="eastAsia" w:cs="宋体"/>
                <w:sz w:val="21"/>
                <w:szCs w:val="21"/>
              </w:rPr>
              <w:t>学校规定的计算机等级考试</w:t>
            </w:r>
          </w:p>
          <w:p>
            <w:pPr>
              <w:pStyle w:val="3"/>
              <w:spacing w:before="0" w:beforeAutospacing="0" w:after="0" w:afterAutospacing="0" w:line="400" w:lineRule="exact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普通话水平测试等级证书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专业基础知识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40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具有一定的统计、数据整理的能力</w:t>
            </w:r>
          </w:p>
          <w:p>
            <w:pPr>
              <w:numPr>
                <w:ilvl w:val="0"/>
                <w:numId w:val="2"/>
              </w:numPr>
              <w:tabs>
                <w:tab w:val="left" w:pos="360"/>
              </w:tabs>
              <w:spacing w:line="400" w:lineRule="exact"/>
              <w:ind w:left="360" w:hanging="36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具有一定企业管理基础</w:t>
            </w:r>
          </w:p>
          <w:p>
            <w:pPr>
              <w:numPr>
                <w:ilvl w:val="0"/>
                <w:numId w:val="2"/>
              </w:numPr>
              <w:tabs>
                <w:tab w:val="left" w:pos="360"/>
              </w:tabs>
              <w:spacing w:line="400" w:lineRule="exact"/>
              <w:ind w:left="360" w:hanging="36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具有一定的理财知识</w:t>
            </w:r>
          </w:p>
          <w:p>
            <w:pPr>
              <w:numPr>
                <w:ilvl w:val="0"/>
                <w:numId w:val="2"/>
              </w:numPr>
              <w:tabs>
                <w:tab w:val="left" w:pos="360"/>
              </w:tabs>
              <w:spacing w:line="400" w:lineRule="exact"/>
              <w:ind w:left="360" w:hanging="36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具有一定经济法常识</w:t>
            </w:r>
          </w:p>
          <w:p>
            <w:pPr>
              <w:numPr>
                <w:ilvl w:val="0"/>
                <w:numId w:val="2"/>
              </w:numPr>
              <w:tabs>
                <w:tab w:val="left" w:pos="360"/>
              </w:tabs>
              <w:spacing w:line="40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了解山西历史文化，对旅游业酒店业发展现状及趋势有一定认识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管理学原理、旅游学概论、旅游目的地管理、旅游接待业管理、旅游消费者行为、酒店管理概论、旅游经济学、三晋文化概论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rPr>
                <w:rFonts w:hint="eastAsia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专业技术知识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pStyle w:val="3"/>
              <w:numPr>
                <w:ilvl w:val="0"/>
                <w:numId w:val="3"/>
              </w:numPr>
              <w:spacing w:before="0" w:beforeAutospacing="0" w:after="0" w:afterAutospacing="0" w:line="400" w:lineRule="exact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掌握酒店业务部门日常经营运作，能胜任前厅、客房、餐饮、康乐等一线部门的经营管理工作。</w:t>
            </w:r>
          </w:p>
          <w:p>
            <w:pPr>
              <w:pStyle w:val="3"/>
              <w:numPr>
                <w:ilvl w:val="0"/>
                <w:numId w:val="3"/>
              </w:numPr>
              <w:spacing w:before="0" w:beforeAutospacing="0" w:after="0" w:afterAutospacing="0" w:line="400" w:lineRule="exact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掌握酒店职能部门的日常运作，能胜任总经理办公室、人力资源部、质检部等职能部门的各项工作。</w:t>
            </w:r>
          </w:p>
          <w:p>
            <w:pPr>
              <w:pStyle w:val="3"/>
              <w:numPr>
                <w:ilvl w:val="0"/>
                <w:numId w:val="3"/>
              </w:numPr>
              <w:spacing w:before="0" w:beforeAutospacing="0" w:after="0" w:afterAutospacing="0" w:line="400" w:lineRule="exact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掌握餐饮企业经营运作模式，能胜任独立餐饮企业的日常经营管理工作。</w:t>
            </w:r>
          </w:p>
          <w:p>
            <w:pPr>
              <w:pStyle w:val="3"/>
              <w:numPr>
                <w:ilvl w:val="0"/>
                <w:numId w:val="3"/>
              </w:numPr>
              <w:spacing w:before="0" w:beforeAutospacing="0" w:after="0" w:afterAutospacing="0" w:line="400" w:lineRule="exact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掌握会议展览的基本运作流程，能胜任会议组织、策划、服务等各项工作。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酒店运营管理、酒店前厅与客房管理、酒店餐钦管理、酒店康乐管理、酒店人力资源管理、酒店客户管理、酒水管理与酒吧经营、茶艺、会展实务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酒店职业经理资格证、营养师等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4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专业拓展知识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山西旅游的基本知识，熟悉山西的主要旅游资源。</w:t>
            </w:r>
          </w:p>
          <w:p>
            <w:pPr>
              <w:numPr>
                <w:ilvl w:val="0"/>
                <w:numId w:val="4"/>
              </w:num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掌握旅游开发和管理的基本知识、理论和实际操作规范，能运用所学知识从事实际的开发与管理工作。</w:t>
            </w:r>
          </w:p>
          <w:p>
            <w:pPr>
              <w:numPr>
                <w:ilvl w:val="0"/>
                <w:numId w:val="4"/>
              </w:num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掌握导游知识和技能技巧。</w:t>
            </w:r>
          </w:p>
          <w:p>
            <w:pPr>
              <w:pStyle w:val="3"/>
              <w:spacing w:before="0" w:beforeAutospacing="0" w:after="0" w:afterAutospacing="0" w:line="400" w:lineRule="exact"/>
              <w:rPr>
                <w:rFonts w:hint="eastAsia" w:cs="宋体"/>
                <w:sz w:val="21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旅行社管理与导游实务、山西旅游资源开发、中国旅游地理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导游资格证</w:t>
            </w:r>
          </w:p>
        </w:tc>
      </w:tr>
    </w:tbl>
    <w:p>
      <w:pPr>
        <w:pStyle w:val="3"/>
        <w:spacing w:before="0" w:beforeAutospacing="0" w:after="0" w:afterAutospacing="0" w:line="360" w:lineRule="auto"/>
        <w:jc w:val="center"/>
        <w:rPr>
          <w:rFonts w:hint="eastAsia" w:cs="宋体"/>
          <w:b/>
          <w:bCs/>
          <w:sz w:val="21"/>
          <w:szCs w:val="21"/>
        </w:rPr>
      </w:pPr>
      <w:r>
        <w:rPr>
          <w:rFonts w:hint="eastAsia" w:ascii="仿宋" w:hAnsi="仿宋" w:eastAsia="仿宋"/>
          <w:b/>
          <w:bCs/>
          <w:sz w:val="18"/>
          <w:szCs w:val="30"/>
        </w:rPr>
        <w:br w:type="page"/>
      </w:r>
      <w:r>
        <w:rPr>
          <w:rFonts w:hint="eastAsia" w:cs="宋体"/>
          <w:b/>
          <w:bCs/>
          <w:sz w:val="21"/>
          <w:szCs w:val="21"/>
        </w:rPr>
        <w:t>附表二  能力结构与要求</w:t>
      </w:r>
    </w:p>
    <w:tbl>
      <w:tblPr>
        <w:tblStyle w:val="4"/>
        <w:tblW w:w="9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720"/>
        <w:gridCol w:w="4307"/>
        <w:gridCol w:w="2465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cs="宋体"/>
                <w:b/>
                <w:bCs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cs="宋体"/>
                <w:b/>
                <w:bCs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sz w:val="21"/>
                <w:szCs w:val="21"/>
              </w:rPr>
              <w:t>能力结构</w:t>
            </w:r>
          </w:p>
        </w:tc>
        <w:tc>
          <w:tcPr>
            <w:tcW w:w="4307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cs="宋体"/>
                <w:b/>
                <w:bCs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sz w:val="21"/>
                <w:szCs w:val="21"/>
              </w:rPr>
              <w:t>能力要求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cs="宋体"/>
                <w:b/>
                <w:bCs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sz w:val="21"/>
                <w:szCs w:val="21"/>
              </w:rPr>
              <w:t>相应课程</w:t>
            </w:r>
          </w:p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cs="宋体"/>
                <w:b/>
                <w:bCs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sz w:val="21"/>
                <w:szCs w:val="21"/>
              </w:rPr>
              <w:t>或教学环节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cs="宋体"/>
                <w:b/>
                <w:bCs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sz w:val="21"/>
                <w:szCs w:val="21"/>
              </w:rPr>
              <w:t>相应专业资格证书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基础能力</w:t>
            </w:r>
          </w:p>
        </w:tc>
        <w:tc>
          <w:tcPr>
            <w:tcW w:w="4307" w:type="dxa"/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4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具有运用辩证唯物主义的基本观点及方法认识、分析和解决问题的</w:t>
            </w:r>
            <w:r>
              <w:rPr>
                <w:rFonts w:hint="eastAsia" w:ascii="宋体" w:hAnsi="宋体" w:cs="宋体"/>
                <w:kern w:val="0"/>
                <w:szCs w:val="21"/>
              </w:rPr>
              <w:t>能力</w:t>
            </w:r>
          </w:p>
          <w:p>
            <w:pPr>
              <w:widowControl/>
              <w:numPr>
                <w:ilvl w:val="0"/>
                <w:numId w:val="5"/>
              </w:numPr>
              <w:spacing w:line="4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具有一定的英、汉语言及文学表达能力</w:t>
            </w:r>
          </w:p>
          <w:p>
            <w:pPr>
              <w:widowControl/>
              <w:numPr>
                <w:ilvl w:val="0"/>
                <w:numId w:val="5"/>
              </w:numPr>
              <w:spacing w:line="4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具有熟练操作计算机常用软件，处理业务工作的能力</w:t>
            </w:r>
          </w:p>
          <w:p>
            <w:pPr>
              <w:widowControl/>
              <w:numPr>
                <w:ilvl w:val="0"/>
                <w:numId w:val="5"/>
              </w:numPr>
              <w:spacing w:line="4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具有处理公文的能力</w:t>
            </w:r>
          </w:p>
          <w:p>
            <w:pPr>
              <w:widowControl/>
              <w:numPr>
                <w:ilvl w:val="0"/>
                <w:numId w:val="5"/>
              </w:numPr>
              <w:spacing w:line="4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具有锻炼身体技能和能力</w:t>
            </w:r>
          </w:p>
          <w:p>
            <w:pPr>
              <w:widowControl/>
              <w:numPr>
                <w:ilvl w:val="0"/>
                <w:numId w:val="5"/>
              </w:numPr>
              <w:spacing w:line="4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具有利用文献、计算机网络等手段，获取信息、使用信息的能力</w:t>
            </w:r>
          </w:p>
          <w:p>
            <w:pPr>
              <w:widowControl/>
              <w:numPr>
                <w:ilvl w:val="0"/>
                <w:numId w:val="5"/>
              </w:numPr>
              <w:spacing w:line="4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具有较强的创业意识和一定的技术创新、制度创新能力</w:t>
            </w:r>
          </w:p>
          <w:p>
            <w:pPr>
              <w:widowControl/>
              <w:numPr>
                <w:ilvl w:val="0"/>
                <w:numId w:val="5"/>
              </w:numPr>
              <w:spacing w:line="4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具有较好的文字、口头表达能力；具有一定的社会活动、人际交往和公关能力</w:t>
            </w:r>
          </w:p>
          <w:p>
            <w:pPr>
              <w:widowControl/>
              <w:numPr>
                <w:ilvl w:val="0"/>
                <w:numId w:val="5"/>
              </w:numPr>
              <w:spacing w:line="4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具有较强的自学能力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思想道德修养与法律基础、马克思主义原理、毛泽东思想和中国特色社会主义理论体系概论、体育、大学英语、计算机应用基础、高等数学、限选课、学校选修课、公共艺术课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sz w:val="21"/>
                <w:szCs w:val="21"/>
              </w:rPr>
              <w:sym w:font="Wingdings" w:char="006C"/>
            </w:r>
            <w:r>
              <w:rPr>
                <w:rFonts w:hint="eastAsia" w:cs="宋体"/>
                <w:sz w:val="21"/>
                <w:szCs w:val="21"/>
              </w:rPr>
              <w:t>国家体育锻炼达标证书</w:t>
            </w:r>
          </w:p>
          <w:p>
            <w:pPr>
              <w:pStyle w:val="3"/>
              <w:spacing w:before="0" w:beforeAutospacing="0" w:after="0" w:afterAutospacing="0" w:line="400" w:lineRule="exact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sz w:val="21"/>
                <w:szCs w:val="21"/>
              </w:rPr>
              <w:sym w:font="Wingdings" w:char="006C"/>
            </w:r>
            <w:r>
              <w:rPr>
                <w:rFonts w:hint="eastAsia" w:cs="宋体"/>
                <w:sz w:val="21"/>
                <w:szCs w:val="21"/>
              </w:rPr>
              <w:t>国家英语四级证书</w:t>
            </w:r>
          </w:p>
          <w:p>
            <w:pPr>
              <w:pStyle w:val="3"/>
              <w:spacing w:before="0" w:beforeAutospacing="0" w:after="0" w:afterAutospacing="0" w:line="400" w:lineRule="exact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sz w:val="21"/>
                <w:szCs w:val="21"/>
              </w:rPr>
              <w:sym w:font="Wingdings" w:char="006C"/>
            </w:r>
            <w:r>
              <w:rPr>
                <w:rFonts w:hint="eastAsia" w:cs="宋体"/>
                <w:sz w:val="21"/>
                <w:szCs w:val="21"/>
              </w:rPr>
              <w:t>学校规定的计算机等级考试证书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专业一般能力</w:t>
            </w:r>
          </w:p>
        </w:tc>
        <w:tc>
          <w:tcPr>
            <w:tcW w:w="430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numPr>
                <w:ilvl w:val="0"/>
                <w:numId w:val="6"/>
              </w:numPr>
              <w:spacing w:line="40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熟练掌握前厅部、客房部、餐饮部、康乐部等主要一线部门各岗位操作技能</w:t>
            </w:r>
          </w:p>
          <w:p>
            <w:pPr>
              <w:numPr>
                <w:ilvl w:val="0"/>
                <w:numId w:val="6"/>
              </w:numPr>
              <w:spacing w:line="40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熟练掌握办公室、人力资源部、质检部的日常工作技能</w:t>
            </w:r>
          </w:p>
          <w:p>
            <w:pPr>
              <w:pStyle w:val="3"/>
              <w:spacing w:before="0" w:beforeAutospacing="0" w:after="0" w:afterAutospacing="0" w:line="400" w:lineRule="exact"/>
              <w:rPr>
                <w:rFonts w:hint="eastAsia" w:cs="宋体"/>
                <w:b/>
                <w:bCs/>
                <w:sz w:val="21"/>
                <w:szCs w:val="21"/>
              </w:rPr>
            </w:pPr>
          </w:p>
        </w:tc>
        <w:tc>
          <w:tcPr>
            <w:tcW w:w="2465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酒店前厅与客房管理（实训）、酒店餐饮管理（实训）、酒店人力资源管理、酒水经营与管理（实训）、茶艺（实训）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rPr>
                <w:rFonts w:hint="eastAsia" w:cs="宋体"/>
                <w:b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酒店职业资格证书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专业核心能力</w:t>
            </w:r>
          </w:p>
        </w:tc>
        <w:tc>
          <w:tcPr>
            <w:tcW w:w="4307" w:type="dxa"/>
            <w:noWrap w:val="0"/>
            <w:vAlign w:val="center"/>
          </w:tcPr>
          <w:p>
            <w:pPr>
              <w:numPr>
                <w:ilvl w:val="0"/>
                <w:numId w:val="7"/>
              </w:numPr>
              <w:spacing w:line="40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全面了解酒店内部管理机构及运作方式</w:t>
            </w:r>
          </w:p>
          <w:p>
            <w:pPr>
              <w:numPr>
                <w:ilvl w:val="0"/>
                <w:numId w:val="7"/>
              </w:numPr>
              <w:spacing w:line="40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掌握酒店业务部门的日常经营管理</w:t>
            </w:r>
          </w:p>
          <w:p>
            <w:pPr>
              <w:numPr>
                <w:ilvl w:val="0"/>
                <w:numId w:val="7"/>
              </w:numPr>
              <w:spacing w:line="40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掌握酒店职能部门的日常运作管理</w:t>
            </w:r>
          </w:p>
          <w:p>
            <w:pPr>
              <w:numPr>
                <w:ilvl w:val="0"/>
                <w:numId w:val="7"/>
              </w:numPr>
              <w:spacing w:line="40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具有一定的市场开发能力</w:t>
            </w:r>
          </w:p>
          <w:p>
            <w:pPr>
              <w:numPr>
                <w:ilvl w:val="0"/>
                <w:numId w:val="7"/>
              </w:numPr>
              <w:spacing w:line="400" w:lineRule="exact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掌握食品营养与卫生的相关知识</w:t>
            </w:r>
          </w:p>
        </w:tc>
        <w:tc>
          <w:tcPr>
            <w:tcW w:w="2465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管理学原理、旅游经济学、旅游法律法规、旅游学概论、酒店管理概论、酒店市场营销、酒店前厅与客房管理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酒店职业经理人资格证书、营养师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4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专业拓展能力</w:t>
            </w:r>
          </w:p>
        </w:tc>
        <w:tc>
          <w:tcPr>
            <w:tcW w:w="4307" w:type="dxa"/>
            <w:noWrap w:val="0"/>
            <w:vAlign w:val="center"/>
          </w:tcPr>
          <w:p>
            <w:pPr>
              <w:pStyle w:val="3"/>
              <w:numPr>
                <w:ilvl w:val="0"/>
                <w:numId w:val="8"/>
              </w:numPr>
              <w:spacing w:before="218" w:beforeLines="70" w:beforeAutospacing="0" w:after="0" w:afterAutospacing="0" w:line="400" w:lineRule="exact"/>
              <w:rPr>
                <w:rFonts w:hint="eastAsia"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掌握导游基础知识，导游技能技巧</w:t>
            </w:r>
          </w:p>
          <w:p>
            <w:pPr>
              <w:pStyle w:val="3"/>
              <w:numPr>
                <w:ilvl w:val="0"/>
                <w:numId w:val="8"/>
              </w:numPr>
              <w:spacing w:before="0" w:beforeAutospacing="0" w:after="0" w:afterAutospacing="0" w:line="400" w:lineRule="exact"/>
              <w:rPr>
                <w:rFonts w:hint="eastAsia"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掌握旅行社的日常经营管理</w:t>
            </w:r>
          </w:p>
          <w:p>
            <w:pPr>
              <w:pStyle w:val="3"/>
              <w:numPr>
                <w:ilvl w:val="0"/>
                <w:numId w:val="8"/>
              </w:numPr>
              <w:spacing w:before="0" w:beforeAutospacing="0" w:after="0" w:afterAutospacing="0" w:line="400" w:lineRule="exact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掌握景区日常管理工作</w:t>
            </w:r>
          </w:p>
          <w:p>
            <w:pPr>
              <w:pStyle w:val="3"/>
              <w:spacing w:before="0" w:beforeAutospacing="0" w:after="0" w:afterAutospacing="0" w:line="400" w:lineRule="exact"/>
              <w:rPr>
                <w:rFonts w:hint="eastAsia" w:cs="宋体"/>
                <w:sz w:val="21"/>
                <w:szCs w:val="21"/>
              </w:rPr>
            </w:pPr>
          </w:p>
        </w:tc>
        <w:tc>
          <w:tcPr>
            <w:tcW w:w="2465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旅行社管理与导游实务、山西旅游资源开发、中国旅游地理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花艺师、茶艺师</w:t>
            </w:r>
          </w:p>
        </w:tc>
      </w:tr>
    </w:tbl>
    <w:p>
      <w:pPr>
        <w:pStyle w:val="3"/>
        <w:spacing w:before="0" w:beforeAutospacing="0" w:after="0" w:afterAutospacing="0" w:line="360" w:lineRule="auto"/>
        <w:jc w:val="center"/>
        <w:rPr>
          <w:rFonts w:hint="eastAsia" w:cs="宋体"/>
          <w:b/>
          <w:bCs/>
          <w:sz w:val="21"/>
          <w:szCs w:val="21"/>
        </w:rPr>
      </w:pPr>
    </w:p>
    <w:p>
      <w:pPr>
        <w:pStyle w:val="3"/>
        <w:spacing w:before="0" w:beforeAutospacing="0" w:after="0" w:afterAutospacing="0" w:line="360" w:lineRule="auto"/>
        <w:jc w:val="center"/>
        <w:rPr>
          <w:rFonts w:hint="eastAsia" w:cs="宋体"/>
          <w:b/>
          <w:bCs/>
          <w:sz w:val="21"/>
          <w:szCs w:val="21"/>
        </w:rPr>
      </w:pPr>
      <w:r>
        <w:rPr>
          <w:rFonts w:hint="eastAsia" w:cs="宋体"/>
          <w:b/>
          <w:bCs/>
          <w:sz w:val="21"/>
          <w:szCs w:val="21"/>
        </w:rPr>
        <w:t>附表三  素质结构与要求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720"/>
        <w:gridCol w:w="4320"/>
        <w:gridCol w:w="19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cs="宋体"/>
                <w:b/>
                <w:bCs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cs="宋体"/>
                <w:b/>
                <w:bCs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sz w:val="21"/>
                <w:szCs w:val="21"/>
              </w:rPr>
              <w:t>素质结构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cs="宋体"/>
                <w:b/>
                <w:bCs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sz w:val="21"/>
                <w:szCs w:val="21"/>
              </w:rPr>
              <w:t>素质要求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cs="宋体"/>
                <w:b/>
                <w:bCs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sz w:val="21"/>
                <w:szCs w:val="21"/>
              </w:rPr>
              <w:t>相应课程</w:t>
            </w:r>
          </w:p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cs="宋体"/>
                <w:b/>
                <w:bCs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sz w:val="21"/>
                <w:szCs w:val="21"/>
              </w:rPr>
              <w:t>及教学环节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cs="宋体"/>
                <w:b/>
                <w:bCs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sz w:val="21"/>
                <w:szCs w:val="21"/>
              </w:rPr>
              <w:t>相应专业资格证书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政治素质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sym w:font="Wingdings" w:char="006C"/>
            </w:r>
            <w:r>
              <w:rPr>
                <w:rFonts w:hint="eastAsia" w:ascii="宋体" w:hAnsi="宋体" w:cs="宋体"/>
                <w:kern w:val="0"/>
                <w:szCs w:val="21"/>
              </w:rPr>
              <w:t>热爱祖国，拥护中国共产党的领导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sym w:font="Wingdings" w:char="006C"/>
            </w:r>
            <w:r>
              <w:rPr>
                <w:rFonts w:hint="eastAsia" w:ascii="宋体" w:hAnsi="宋体" w:cs="宋体"/>
                <w:kern w:val="0"/>
                <w:szCs w:val="21"/>
              </w:rPr>
              <w:t>懂得马列主义、毛泽东思想和邓小平理论与“三个代表”的基本理论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sym w:font="Wingdings" w:char="006C"/>
            </w:r>
            <w:r>
              <w:rPr>
                <w:rFonts w:hint="eastAsia" w:ascii="宋体" w:hAnsi="宋体" w:cs="宋体"/>
                <w:kern w:val="0"/>
                <w:szCs w:val="21"/>
              </w:rPr>
              <w:t>具有爱国主义、集体主义、社会主义思想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sym w:font="Wingdings" w:char="006C"/>
            </w:r>
            <w:r>
              <w:rPr>
                <w:rFonts w:hint="eastAsia" w:ascii="宋体" w:hAnsi="宋体" w:cs="宋体"/>
                <w:kern w:val="0"/>
                <w:szCs w:val="21"/>
              </w:rPr>
              <w:t>遵纪守法，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</w:t>
            </w:r>
            <w:r>
              <w:rPr>
                <w:rFonts w:hint="eastAsia" w:ascii="宋体" w:hAnsi="宋体" w:cs="宋体"/>
                <w:kern w:val="0"/>
                <w:szCs w:val="21"/>
              </w:rPr>
              <w:t>良好的思想品德、社会公德</w:t>
            </w:r>
          </w:p>
          <w:p>
            <w:pPr>
              <w:pStyle w:val="3"/>
              <w:spacing w:before="0" w:beforeAutospacing="0" w:after="0" w:afterAutospacing="0" w:line="400" w:lineRule="exact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sz w:val="21"/>
                <w:szCs w:val="21"/>
              </w:rPr>
              <w:sym w:font="Wingdings" w:char="006C"/>
            </w:r>
            <w:r>
              <w:rPr>
                <w:rFonts w:hint="eastAsia" w:cs="宋体"/>
                <w:sz w:val="21"/>
                <w:szCs w:val="21"/>
              </w:rPr>
              <w:t>具有服务意识和艰苦创业、团结协作精神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思想道德修养与法律基础、毛泽东思想和中国特色社会主义理论体系概论、形势与政策专题讲座</w:t>
            </w:r>
          </w:p>
          <w:p>
            <w:pPr>
              <w:pStyle w:val="3"/>
              <w:spacing w:before="0" w:beforeAutospacing="0" w:after="0" w:afterAutospacing="0" w:line="400" w:lineRule="exact"/>
              <w:rPr>
                <w:rFonts w:hint="eastAsia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rPr>
                <w:rFonts w:hint="eastAsia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身心素质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sym w:font="Wingdings" w:char="006C"/>
            </w:r>
            <w:r>
              <w:rPr>
                <w:rFonts w:hint="eastAsia" w:ascii="宋体" w:hAnsi="宋体" w:cs="宋体"/>
                <w:kern w:val="0"/>
                <w:szCs w:val="21"/>
              </w:rPr>
              <w:t>具有一定的体育、卫生和军事基本知识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sym w:font="Wingdings" w:char="006C"/>
            </w:r>
            <w:r>
              <w:rPr>
                <w:rFonts w:hint="eastAsia" w:ascii="宋体" w:hAnsi="宋体" w:cs="宋体"/>
                <w:kern w:val="0"/>
                <w:szCs w:val="21"/>
              </w:rPr>
              <w:t>掌握科学锻炼身体的基本技能，养成良好的体育锻炼和卫生习惯，达到国家规定的本科学生体育和军事训练合格标准</w:t>
            </w:r>
          </w:p>
          <w:p>
            <w:pPr>
              <w:pStyle w:val="3"/>
              <w:spacing w:before="0" w:beforeAutospacing="0" w:after="0" w:afterAutospacing="0" w:line="400" w:lineRule="exact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sz w:val="21"/>
                <w:szCs w:val="21"/>
              </w:rPr>
              <w:sym w:font="Wingdings" w:char="006C"/>
            </w:r>
            <w:r>
              <w:rPr>
                <w:rFonts w:hint="eastAsia" w:cs="宋体"/>
                <w:sz w:val="21"/>
                <w:szCs w:val="21"/>
              </w:rPr>
              <w:t>具有健全的心理和健康的体魄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体育、心理健康教育、生理卫生教育、军训、军事理论课、球类比赛、文艺活动、心理咨询等</w:t>
            </w:r>
          </w:p>
          <w:p>
            <w:pPr>
              <w:pStyle w:val="3"/>
              <w:spacing w:before="0" w:beforeAutospacing="0" w:after="0" w:afterAutospacing="0" w:line="400" w:lineRule="exact"/>
              <w:rPr>
                <w:rFonts w:hint="eastAsia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sz w:val="21"/>
                <w:szCs w:val="21"/>
              </w:rPr>
              <w:sym w:font="Wingdings" w:char="006C"/>
            </w:r>
            <w:r>
              <w:rPr>
                <w:rFonts w:hint="eastAsia" w:cs="宋体"/>
                <w:sz w:val="21"/>
                <w:szCs w:val="21"/>
              </w:rPr>
              <w:t>国家体育锻炼达标证书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职业素质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sym w:font="Wingdings" w:char="006C"/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具有本专业的专业知识和专业技能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sym w:font="Wingdings" w:char="006C"/>
            </w:r>
            <w:r>
              <w:rPr>
                <w:rFonts w:hint="eastAsia" w:ascii="宋体" w:hAnsi="宋体" w:cs="宋体"/>
                <w:kern w:val="0"/>
                <w:szCs w:val="21"/>
              </w:rPr>
              <w:t>具有良好的职业道德，较强的敬业精神和创新精神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sym w:font="Wingdings" w:char="006C"/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具有爱岗敬业、</w:t>
            </w:r>
            <w:r>
              <w:rPr>
                <w:rFonts w:hint="eastAsia" w:ascii="宋体" w:hAnsi="宋体" w:cs="宋体"/>
                <w:kern w:val="0"/>
                <w:szCs w:val="21"/>
              </w:rPr>
              <w:t>自律、诚信、进取、勇于创新的良好品质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sym w:font="Wingdings" w:char="006C"/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具有较强的沟通与协作、协调与组织能力，并有良好的团队精神</w:t>
            </w:r>
          </w:p>
          <w:p>
            <w:pPr>
              <w:pStyle w:val="3"/>
              <w:spacing w:before="0" w:beforeAutospacing="0" w:after="0" w:afterAutospacing="0" w:line="400" w:lineRule="exact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sz w:val="21"/>
                <w:szCs w:val="21"/>
              </w:rPr>
              <w:sym w:font="Wingdings" w:char="006C"/>
            </w:r>
            <w:r>
              <w:rPr>
                <w:rFonts w:hint="eastAsia" w:cs="宋体"/>
                <w:sz w:val="21"/>
                <w:szCs w:val="21"/>
              </w:rPr>
              <w:t>有强烈的事业心、责任心和社会责任感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专业基础课、专业技术课、专业技能课、毕业论文、顶岗实习、入学教育、毕业教育、职业道德和职业素质教育、就业指导、就业专题讲座、课程实训等。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rPr>
                <w:rFonts w:hint="eastAsia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4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人文素质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sym w:font="Wingdings" w:char="006C"/>
            </w:r>
            <w:r>
              <w:rPr>
                <w:rFonts w:hint="eastAsia" w:ascii="宋体" w:hAnsi="宋体" w:cs="宋体"/>
                <w:kern w:val="0"/>
                <w:szCs w:val="21"/>
              </w:rPr>
              <w:t>具有一定的文学、艺术和人文科学素养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sym w:font="Wingdings" w:char="006C"/>
            </w:r>
            <w:r>
              <w:rPr>
                <w:rFonts w:hint="eastAsia" w:ascii="宋体" w:hAnsi="宋体" w:cs="宋体"/>
                <w:kern w:val="0"/>
                <w:szCs w:val="21"/>
              </w:rPr>
              <w:t>了解中国历史与国情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sym w:font="Wingdings" w:char="006C"/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具</w:t>
            </w:r>
            <w:r>
              <w:rPr>
                <w:rFonts w:hint="eastAsia" w:ascii="宋体" w:hAnsi="宋体" w:cs="宋体"/>
                <w:kern w:val="0"/>
                <w:szCs w:val="21"/>
              </w:rPr>
              <w:t>有一定的审美、和社会交际能力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sym w:font="Wingdings" w:char="006C"/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具</w:t>
            </w:r>
            <w:r>
              <w:rPr>
                <w:rFonts w:hint="eastAsia" w:ascii="宋体" w:hAnsi="宋体" w:cs="宋体"/>
                <w:kern w:val="0"/>
                <w:szCs w:val="21"/>
              </w:rPr>
              <w:t>有一定的音乐、书画、礼仪知识</w:t>
            </w:r>
          </w:p>
          <w:p>
            <w:pPr>
              <w:pStyle w:val="3"/>
              <w:spacing w:before="0" w:beforeAutospacing="0" w:after="0" w:afterAutospacing="0" w:line="400" w:lineRule="exact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sz w:val="21"/>
                <w:szCs w:val="21"/>
              </w:rPr>
              <w:sym w:font="Wingdings" w:char="006C"/>
            </w:r>
            <w:r>
              <w:rPr>
                <w:rFonts w:hint="eastAsia" w:cs="宋体"/>
                <w:bCs/>
                <w:sz w:val="21"/>
                <w:szCs w:val="21"/>
              </w:rPr>
              <w:t>具有用普通话交流的能力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艺术导论、音乐鉴赏、美术鉴赏、影视鉴赏、戏剧鉴赏、舞蹈鉴赏、书法鉴赏、戏曲鉴赏等</w:t>
            </w:r>
          </w:p>
          <w:p>
            <w:pPr>
              <w:pStyle w:val="3"/>
              <w:spacing w:before="0" w:beforeAutospacing="0" w:after="0" w:afterAutospacing="0" w:line="400" w:lineRule="exact"/>
              <w:rPr>
                <w:rFonts w:hint="eastAsia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sz w:val="21"/>
                <w:szCs w:val="21"/>
              </w:rPr>
              <w:sym w:font="Wingdings" w:char="006C"/>
            </w:r>
            <w:r>
              <w:rPr>
                <w:rFonts w:hint="eastAsia" w:cs="宋体"/>
                <w:sz w:val="21"/>
                <w:szCs w:val="21"/>
              </w:rPr>
              <w:t>普通话证</w:t>
            </w:r>
          </w:p>
          <w:p>
            <w:pPr>
              <w:pStyle w:val="3"/>
              <w:spacing w:before="0" w:beforeAutospacing="0" w:after="0" w:afterAutospacing="0" w:line="400" w:lineRule="exact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b/>
                <w:bCs/>
                <w:sz w:val="21"/>
                <w:szCs w:val="21"/>
              </w:rPr>
              <w:sym w:font="Wingdings" w:char="006C"/>
            </w:r>
            <w:r>
              <w:rPr>
                <w:rFonts w:hint="eastAsia" w:cs="宋体"/>
                <w:sz w:val="21"/>
                <w:szCs w:val="21"/>
              </w:rPr>
              <w:t>大学生素质拓展证</w:t>
            </w:r>
          </w:p>
        </w:tc>
      </w:tr>
    </w:tbl>
    <w:p>
      <w:pPr>
        <w:ind w:right="1120" w:firstLine="420" w:firstLineChars="200"/>
        <w:rPr>
          <w:rFonts w:hint="eastAsia" w:ascii="宋体" w:hAnsi="宋体"/>
          <w:szCs w:val="21"/>
        </w:rPr>
      </w:pPr>
    </w:p>
    <w:p>
      <w:pPr>
        <w:ind w:right="1120" w:firstLine="480" w:firstLineChars="200"/>
        <w:rPr>
          <w:rFonts w:hint="eastAsia" w:ascii="黑体" w:hAnsi="华文中宋" w:eastAsia="黑体"/>
          <w:sz w:val="24"/>
        </w:rPr>
      </w:pPr>
    </w:p>
    <w:p>
      <w:pPr>
        <w:ind w:right="1120" w:firstLine="480" w:firstLineChars="200"/>
        <w:rPr>
          <w:rFonts w:hint="eastAsia" w:ascii="黑体" w:hAnsi="华文中宋" w:eastAsia="黑体"/>
          <w:sz w:val="24"/>
        </w:rPr>
      </w:pPr>
    </w:p>
    <w:p>
      <w:pPr>
        <w:ind w:right="1120"/>
        <w:rPr>
          <w:rFonts w:hint="eastAsia" w:ascii="黑体" w:hAnsi="华文中宋" w:eastAsia="黑体"/>
          <w:sz w:val="24"/>
        </w:rPr>
      </w:pPr>
    </w:p>
    <w:p>
      <w:pPr>
        <w:ind w:right="1120"/>
        <w:rPr>
          <w:rFonts w:hint="eastAsia" w:ascii="华文中宋" w:hAnsi="华文中宋" w:eastAsia="华文中宋"/>
          <w:sz w:val="24"/>
        </w:rPr>
      </w:pPr>
      <w:r>
        <w:rPr>
          <w:rFonts w:hint="eastAsia" w:ascii="黑体" w:hAnsi="华文中宋" w:eastAsia="黑体"/>
          <w:sz w:val="24"/>
        </w:rPr>
        <w:t>四、主干学科</w:t>
      </w:r>
    </w:p>
    <w:p>
      <w:pPr>
        <w:spacing w:line="400" w:lineRule="exact"/>
        <w:ind w:firstLine="420" w:firstLineChars="200"/>
        <w:rPr>
          <w:rFonts w:hint="eastAsia" w:ascii="华文中宋" w:hAnsi="华文中宋" w:eastAsia="华文中宋"/>
          <w:szCs w:val="21"/>
        </w:rPr>
      </w:pPr>
      <w:r>
        <w:rPr>
          <w:rFonts w:hint="eastAsia" w:ascii="宋体" w:hAnsi="宋体" w:cs="宋体"/>
          <w:szCs w:val="21"/>
        </w:rPr>
        <w:t>管理学、旅游管理</w:t>
      </w:r>
      <w:r>
        <w:rPr>
          <w:rFonts w:hint="eastAsia" w:ascii="华文中宋" w:hAnsi="华文中宋" w:eastAsia="华文中宋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hint="eastAsia" w:ascii="华文中宋" w:hAnsi="华文中宋" w:eastAsia="华文中宋"/>
          <w:szCs w:val="21"/>
        </w:rPr>
      </w:pPr>
    </w:p>
    <w:p>
      <w:pPr>
        <w:numPr>
          <w:ilvl w:val="0"/>
          <w:numId w:val="9"/>
        </w:numPr>
        <w:ind w:right="1120"/>
        <w:rPr>
          <w:rFonts w:hint="eastAsia" w:ascii="黑体" w:hAnsi="华文中宋" w:eastAsia="黑体"/>
          <w:sz w:val="24"/>
        </w:rPr>
      </w:pPr>
      <w:r>
        <w:rPr>
          <w:rFonts w:hint="eastAsia" w:ascii="黑体" w:hAnsi="华文中宋" w:eastAsia="黑体"/>
          <w:sz w:val="24"/>
        </w:rPr>
        <w:t>核心课程</w:t>
      </w:r>
    </w:p>
    <w:p>
      <w:pPr>
        <w:spacing w:line="400" w:lineRule="exact"/>
        <w:ind w:firstLine="420" w:firstLineChars="200"/>
        <w:rPr>
          <w:rFonts w:hint="eastAsia" w:ascii="华文中宋" w:hAnsi="华文中宋" w:eastAsia="华文中宋"/>
          <w:szCs w:val="21"/>
        </w:rPr>
      </w:pPr>
      <w:r>
        <w:rPr>
          <w:rFonts w:hint="eastAsia" w:ascii="宋体" w:hAnsi="宋体" w:cs="宋体"/>
          <w:szCs w:val="21"/>
        </w:rPr>
        <w:t>旅游学概论、旅游接待业管理、旅游目的地管理、旅游消费者行为、管理学原理、酒店管理概论、现代服务业管理、旅游经济学、酒店市场营销、酒店前厅与客房管理、酒店餐饮管理。</w:t>
      </w:r>
      <w:r>
        <w:rPr>
          <w:rFonts w:hint="eastAsia" w:ascii="华文中宋" w:hAnsi="华文中宋" w:eastAsia="华文中宋"/>
          <w:sz w:val="24"/>
        </w:rPr>
        <w:t xml:space="preserve">   </w:t>
      </w:r>
      <w:r>
        <w:rPr>
          <w:rFonts w:hint="eastAsia" w:ascii="华文中宋" w:hAnsi="华文中宋" w:eastAsia="华文中宋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hint="eastAsia" w:ascii="华文中宋" w:hAnsi="华文中宋" w:eastAsia="华文中宋"/>
          <w:szCs w:val="21"/>
        </w:rPr>
      </w:pPr>
    </w:p>
    <w:p>
      <w:pPr>
        <w:ind w:right="1120"/>
        <w:rPr>
          <w:rFonts w:hint="eastAsia" w:ascii="黑体" w:hAnsi="华文中宋" w:eastAsia="黑体"/>
          <w:sz w:val="24"/>
        </w:rPr>
      </w:pPr>
      <w:r>
        <w:rPr>
          <w:rFonts w:hint="eastAsia" w:ascii="黑体" w:hAnsi="华文中宋" w:eastAsia="黑体"/>
          <w:sz w:val="24"/>
        </w:rPr>
        <w:t>六、主要实践性教学环节</w:t>
      </w:r>
    </w:p>
    <w:p>
      <w:pPr>
        <w:spacing w:line="400" w:lineRule="exact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认知实习、中期顶岗实习、毕业实习、毕业论文。</w:t>
      </w:r>
    </w:p>
    <w:p>
      <w:pPr>
        <w:spacing w:line="400" w:lineRule="exact"/>
        <w:ind w:firstLine="420" w:firstLineChars="200"/>
        <w:rPr>
          <w:rFonts w:hint="eastAsia" w:ascii="宋体" w:hAnsi="宋体" w:cs="宋体"/>
          <w:szCs w:val="21"/>
        </w:rPr>
      </w:pPr>
    </w:p>
    <w:p>
      <w:pPr>
        <w:ind w:right="1120"/>
        <w:rPr>
          <w:rFonts w:hint="eastAsia" w:ascii="黑体" w:hAnsi="华文中宋" w:eastAsia="黑体"/>
          <w:sz w:val="24"/>
        </w:rPr>
      </w:pPr>
      <w:r>
        <w:rPr>
          <w:rFonts w:hint="eastAsia" w:ascii="黑体" w:hAnsi="华文中宋" w:eastAsia="黑体"/>
          <w:sz w:val="24"/>
        </w:rPr>
        <w:t>七、修业年限和授予学位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szCs w:val="21"/>
        </w:rPr>
        <w:t>基本</w:t>
      </w:r>
      <w:r>
        <w:rPr>
          <w:rFonts w:hint="eastAsia" w:ascii="宋体" w:hAnsi="宋体" w:cs="宋体"/>
          <w:kern w:val="0"/>
          <w:szCs w:val="21"/>
        </w:rPr>
        <w:t>学制五年，其中高职阶段三年，本科阶段两年，按照学分制管理机制、实行弹性学习年限。</w:t>
      </w:r>
    </w:p>
    <w:p>
      <w:pPr>
        <w:snapToGrid w:val="0"/>
        <w:spacing w:line="400" w:lineRule="exact"/>
        <w:ind w:right="1123"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授予学位：管理学学士学位。</w:t>
      </w:r>
    </w:p>
    <w:p>
      <w:pPr>
        <w:snapToGrid w:val="0"/>
        <w:spacing w:line="400" w:lineRule="exact"/>
        <w:ind w:right="1123" w:firstLine="420" w:firstLineChars="200"/>
        <w:rPr>
          <w:rFonts w:hint="eastAsia" w:ascii="宋体" w:hAnsi="宋体" w:cs="宋体"/>
          <w:kern w:val="0"/>
          <w:szCs w:val="21"/>
        </w:rPr>
      </w:pPr>
    </w:p>
    <w:p>
      <w:pPr>
        <w:spacing w:line="400" w:lineRule="exact"/>
        <w:ind w:right="1120"/>
        <w:rPr>
          <w:rFonts w:hint="eastAsia" w:ascii="黑体" w:hAnsi="华文中宋" w:eastAsia="黑体"/>
          <w:sz w:val="24"/>
        </w:rPr>
      </w:pPr>
      <w:r>
        <w:rPr>
          <w:rFonts w:hint="eastAsia" w:ascii="黑体" w:hAnsi="华文中宋" w:eastAsia="黑体"/>
          <w:sz w:val="24"/>
        </w:rPr>
        <w:t>八、毕业和学位要求</w:t>
      </w:r>
    </w:p>
    <w:p>
      <w:pPr>
        <w:spacing w:line="400" w:lineRule="exact"/>
        <w:ind w:right="-94" w:firstLine="48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修满本培养方案规定的高职阶段137学分，学习成绩合格、能力水平达到相关要求，颁发******学院毕业证书。</w:t>
      </w:r>
    </w:p>
    <w:p>
      <w:pPr>
        <w:spacing w:line="400" w:lineRule="exact"/>
        <w:ind w:right="-94" w:firstLine="48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通过高本贯通转段考核，升入本科阶段修满本培养方案规定的82学分，成绩合格并符合《**学院学生学籍管理规定》要求的学生，可获得酒店管理专业“专科起点本科”毕业证书。</w:t>
      </w:r>
    </w:p>
    <w:p>
      <w:pPr>
        <w:spacing w:line="400" w:lineRule="exact"/>
        <w:ind w:right="-94" w:firstLine="48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符合毕业要求并达到《**学院本科毕业生学士学位授予办法》要求的学生，经学院学位评定委员会审查批准，可授予管理学学士学位。</w:t>
      </w:r>
    </w:p>
    <w:p>
      <w:pPr>
        <w:spacing w:line="400" w:lineRule="exact"/>
        <w:ind w:right="-94" w:firstLine="480"/>
        <w:rPr>
          <w:rFonts w:hint="eastAsia" w:ascii="宋体" w:hAnsi="宋体"/>
          <w:b/>
          <w:bCs/>
          <w:szCs w:val="21"/>
        </w:rPr>
      </w:pPr>
    </w:p>
    <w:p>
      <w:pPr>
        <w:spacing w:line="400" w:lineRule="exact"/>
        <w:ind w:right="-94" w:firstLine="480"/>
        <w:rPr>
          <w:rFonts w:hint="eastAsia" w:ascii="宋体" w:hAnsi="宋体"/>
          <w:b/>
          <w:bCs/>
          <w:szCs w:val="21"/>
        </w:rPr>
      </w:pPr>
    </w:p>
    <w:p>
      <w:pPr>
        <w:ind w:right="-94" w:firstLine="480"/>
        <w:rPr>
          <w:rFonts w:hint="eastAsia" w:ascii="宋体" w:hAnsi="宋体"/>
          <w:b/>
          <w:bCs/>
          <w:szCs w:val="21"/>
        </w:rPr>
      </w:pPr>
    </w:p>
    <w:p>
      <w:pPr>
        <w:ind w:right="-94" w:firstLine="480"/>
        <w:rPr>
          <w:rFonts w:hint="eastAsia" w:ascii="宋体" w:hAnsi="宋体"/>
          <w:b/>
          <w:bCs/>
          <w:szCs w:val="21"/>
        </w:rPr>
      </w:pPr>
    </w:p>
    <w:p>
      <w:pPr>
        <w:ind w:right="-94" w:firstLine="480"/>
        <w:rPr>
          <w:rFonts w:hint="eastAsia" w:ascii="宋体" w:hAnsi="宋体"/>
          <w:b/>
          <w:bCs/>
          <w:szCs w:val="21"/>
        </w:rPr>
      </w:pPr>
    </w:p>
    <w:p>
      <w:pPr>
        <w:ind w:right="-94" w:firstLine="480"/>
        <w:rPr>
          <w:rFonts w:hint="eastAsia" w:ascii="宋体" w:hAnsi="宋体"/>
          <w:b/>
          <w:bCs/>
          <w:szCs w:val="21"/>
        </w:rPr>
      </w:pPr>
    </w:p>
    <w:p>
      <w:pPr>
        <w:ind w:right="-94" w:firstLine="480"/>
        <w:rPr>
          <w:rFonts w:hint="eastAsia" w:ascii="宋体" w:hAnsi="宋体"/>
          <w:b/>
          <w:bCs/>
          <w:szCs w:val="21"/>
        </w:rPr>
      </w:pPr>
    </w:p>
    <w:p>
      <w:pPr>
        <w:ind w:right="-94" w:firstLine="480"/>
        <w:rPr>
          <w:rFonts w:hint="eastAsia" w:ascii="宋体" w:hAnsi="宋体"/>
          <w:b/>
          <w:bCs/>
          <w:szCs w:val="21"/>
        </w:rPr>
      </w:pPr>
    </w:p>
    <w:p>
      <w:pPr>
        <w:ind w:right="-94" w:firstLine="480"/>
        <w:rPr>
          <w:rFonts w:hint="eastAsia" w:ascii="宋体" w:hAnsi="宋体"/>
          <w:b/>
          <w:bCs/>
          <w:szCs w:val="21"/>
        </w:rPr>
      </w:pPr>
    </w:p>
    <w:p>
      <w:pPr>
        <w:ind w:right="-94" w:firstLine="480"/>
        <w:rPr>
          <w:rFonts w:hint="eastAsia" w:ascii="宋体" w:hAnsi="宋体"/>
          <w:b/>
          <w:bCs/>
          <w:szCs w:val="21"/>
        </w:rPr>
      </w:pPr>
    </w:p>
    <w:p>
      <w:pPr>
        <w:ind w:right="-94" w:firstLine="480"/>
        <w:rPr>
          <w:rFonts w:hint="eastAsia" w:ascii="宋体" w:hAnsi="宋体"/>
          <w:b/>
          <w:bCs/>
          <w:szCs w:val="21"/>
        </w:rPr>
      </w:pPr>
    </w:p>
    <w:p>
      <w:pPr>
        <w:ind w:right="-94" w:firstLine="480"/>
        <w:rPr>
          <w:rFonts w:hint="eastAsia" w:ascii="宋体" w:hAnsi="宋体"/>
          <w:b/>
          <w:bCs/>
          <w:szCs w:val="21"/>
        </w:rPr>
      </w:pPr>
    </w:p>
    <w:p>
      <w:pPr>
        <w:ind w:right="-94" w:firstLine="480"/>
        <w:rPr>
          <w:rFonts w:hint="eastAsia" w:ascii="宋体" w:hAnsi="宋体"/>
          <w:b/>
          <w:bCs/>
          <w:szCs w:val="21"/>
        </w:rPr>
      </w:pPr>
    </w:p>
    <w:p>
      <w:pPr>
        <w:ind w:right="-94"/>
        <w:rPr>
          <w:rFonts w:hint="eastAsia" w:ascii="宋体" w:hAnsi="宋体"/>
          <w:b/>
          <w:bCs/>
          <w:szCs w:val="21"/>
        </w:rPr>
      </w:pPr>
    </w:p>
    <w:p>
      <w:pPr>
        <w:numPr>
          <w:ilvl w:val="0"/>
          <w:numId w:val="10"/>
        </w:numPr>
        <w:ind w:right="-94"/>
        <w:rPr>
          <w:rFonts w:hint="eastAsia" w:ascii="黑体" w:hAnsi="华文中宋" w:eastAsia="黑体"/>
          <w:sz w:val="24"/>
        </w:rPr>
      </w:pPr>
      <w:r>
        <w:rPr>
          <w:rFonts w:hint="eastAsia" w:ascii="黑体" w:hAnsi="华文中宋" w:eastAsia="黑体"/>
          <w:sz w:val="24"/>
        </w:rPr>
        <w:t>“高本贯通”试点专业课程设置及学分（学时）分配表</w:t>
      </w:r>
    </w:p>
    <w:p>
      <w:pPr>
        <w:pStyle w:val="3"/>
        <w:spacing w:before="0" w:beforeAutospacing="0" w:after="0" w:afterAutospacing="0" w:line="360" w:lineRule="auto"/>
        <w:jc w:val="center"/>
        <w:rPr>
          <w:rFonts w:hint="eastAsia" w:cs="宋体"/>
          <w:b/>
          <w:bCs/>
          <w:sz w:val="21"/>
          <w:szCs w:val="21"/>
        </w:rPr>
      </w:pPr>
      <w:r>
        <w:rPr>
          <w:rFonts w:hint="eastAsia" w:cs="宋体"/>
          <w:b/>
          <w:bCs/>
          <w:sz w:val="21"/>
          <w:szCs w:val="21"/>
        </w:rPr>
        <w:t>酒店管理试点专业课程设置及学分（学时）分配表</w:t>
      </w:r>
    </w:p>
    <w:tbl>
      <w:tblPr>
        <w:tblStyle w:val="4"/>
        <w:tblW w:w="9189" w:type="dxa"/>
        <w:tblInd w:w="-6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371"/>
        <w:gridCol w:w="305"/>
        <w:gridCol w:w="1282"/>
        <w:gridCol w:w="11"/>
        <w:gridCol w:w="2327"/>
        <w:gridCol w:w="503"/>
        <w:gridCol w:w="753"/>
        <w:gridCol w:w="530"/>
        <w:gridCol w:w="701"/>
        <w:gridCol w:w="569"/>
        <w:gridCol w:w="672"/>
        <w:gridCol w:w="7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90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课程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类别</w:t>
            </w:r>
          </w:p>
        </w:tc>
        <w:tc>
          <w:tcPr>
            <w:tcW w:w="1588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 xml:space="preserve"> 课程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代码</w:t>
            </w:r>
          </w:p>
        </w:tc>
        <w:tc>
          <w:tcPr>
            <w:tcW w:w="234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50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学分</w:t>
            </w:r>
          </w:p>
        </w:tc>
        <w:tc>
          <w:tcPr>
            <w:tcW w:w="75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学时</w:t>
            </w: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(周数)</w:t>
            </w: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学时分配</w:t>
            </w:r>
          </w:p>
        </w:tc>
        <w:tc>
          <w:tcPr>
            <w:tcW w:w="569" w:type="dxa"/>
            <w:vMerge w:val="restart"/>
            <w:noWrap w:val="0"/>
            <w:vAlign w:val="center"/>
          </w:tcPr>
          <w:p>
            <w:pPr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周学时</w:t>
            </w:r>
          </w:p>
        </w:tc>
        <w:tc>
          <w:tcPr>
            <w:tcW w:w="672" w:type="dxa"/>
            <w:vMerge w:val="restart"/>
            <w:noWrap w:val="0"/>
            <w:vAlign w:val="center"/>
          </w:tcPr>
          <w:p>
            <w:pPr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开课学期</w:t>
            </w:r>
          </w:p>
        </w:tc>
        <w:tc>
          <w:tcPr>
            <w:tcW w:w="638" w:type="dxa"/>
            <w:gridSpan w:val="2"/>
            <w:vMerge w:val="restart"/>
            <w:noWrap w:val="0"/>
            <w:vAlign w:val="center"/>
          </w:tcPr>
          <w:p>
            <w:pPr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考试方式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</w:trPr>
        <w:tc>
          <w:tcPr>
            <w:tcW w:w="90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50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75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讲授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实验</w:t>
            </w: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(实践)</w:t>
            </w:r>
          </w:p>
        </w:tc>
        <w:tc>
          <w:tcPr>
            <w:tcW w:w="56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528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思 想 政 治 理 论 课</w:t>
            </w:r>
          </w:p>
        </w:tc>
        <w:tc>
          <w:tcPr>
            <w:tcW w:w="372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高职必 修</w:t>
            </w: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1001011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思想道德与法治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</w:t>
            </w:r>
          </w:p>
        </w:tc>
        <w:tc>
          <w:tcPr>
            <w:tcW w:w="6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528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1001021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形势与政策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1-4</w:t>
            </w:r>
          </w:p>
        </w:tc>
        <w:tc>
          <w:tcPr>
            <w:tcW w:w="6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528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1001012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思想道德与法治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</w:t>
            </w:r>
          </w:p>
        </w:tc>
        <w:tc>
          <w:tcPr>
            <w:tcW w:w="6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1001033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3-4</w:t>
            </w:r>
          </w:p>
        </w:tc>
        <w:tc>
          <w:tcPr>
            <w:tcW w:w="6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100120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军事理论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</w:t>
            </w:r>
          </w:p>
        </w:tc>
        <w:tc>
          <w:tcPr>
            <w:tcW w:w="6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0100139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军训及入学教育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</w:t>
            </w:r>
          </w:p>
        </w:tc>
        <w:tc>
          <w:tcPr>
            <w:tcW w:w="6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2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小计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278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236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本科必修</w:t>
            </w: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BKA112005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形势与政策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七</w:t>
            </w:r>
          </w:p>
        </w:tc>
        <w:tc>
          <w:tcPr>
            <w:tcW w:w="6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BKA112004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七</w:t>
            </w:r>
          </w:p>
        </w:tc>
        <w:tc>
          <w:tcPr>
            <w:tcW w:w="6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BKA112003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马克思主义基本原理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七</w:t>
            </w:r>
          </w:p>
        </w:tc>
        <w:tc>
          <w:tcPr>
            <w:tcW w:w="6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2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小计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112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0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390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348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187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共计22学分，其中高职段15学分，本科段7学分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528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公共基础课</w:t>
            </w:r>
          </w:p>
        </w:tc>
        <w:tc>
          <w:tcPr>
            <w:tcW w:w="372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高职必修</w:t>
            </w: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050821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高等数学（一）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</w:t>
            </w:r>
          </w:p>
        </w:tc>
        <w:tc>
          <w:tcPr>
            <w:tcW w:w="6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050821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高等数学（二）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</w:t>
            </w:r>
          </w:p>
        </w:tc>
        <w:tc>
          <w:tcPr>
            <w:tcW w:w="6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050821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高等数学（三）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</w:t>
            </w:r>
          </w:p>
        </w:tc>
        <w:tc>
          <w:tcPr>
            <w:tcW w:w="6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050821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高等数学（四）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</w:t>
            </w:r>
          </w:p>
        </w:tc>
        <w:tc>
          <w:tcPr>
            <w:tcW w:w="6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010014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大学体育（一）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</w:t>
            </w:r>
          </w:p>
        </w:tc>
        <w:tc>
          <w:tcPr>
            <w:tcW w:w="6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010014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大学体育（二）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</w:t>
            </w:r>
          </w:p>
        </w:tc>
        <w:tc>
          <w:tcPr>
            <w:tcW w:w="6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010015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大学语文（一）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</w:t>
            </w:r>
          </w:p>
        </w:tc>
        <w:tc>
          <w:tcPr>
            <w:tcW w:w="6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010015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大学语文（二）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</w:t>
            </w:r>
          </w:p>
        </w:tc>
        <w:tc>
          <w:tcPr>
            <w:tcW w:w="6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050001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计算机基础知识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</w:t>
            </w:r>
          </w:p>
        </w:tc>
        <w:tc>
          <w:tcPr>
            <w:tcW w:w="6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050001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计算机基础知识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</w:t>
            </w:r>
          </w:p>
        </w:tc>
        <w:tc>
          <w:tcPr>
            <w:tcW w:w="6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040110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大学英语(一)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</w:t>
            </w:r>
          </w:p>
        </w:tc>
        <w:tc>
          <w:tcPr>
            <w:tcW w:w="6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040110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大学英语(二)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</w:t>
            </w:r>
          </w:p>
        </w:tc>
        <w:tc>
          <w:tcPr>
            <w:tcW w:w="6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040110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大学英语(三)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</w:t>
            </w:r>
          </w:p>
        </w:tc>
        <w:tc>
          <w:tcPr>
            <w:tcW w:w="6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040110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大学英语(四)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</w:t>
            </w:r>
          </w:p>
        </w:tc>
        <w:tc>
          <w:tcPr>
            <w:tcW w:w="6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0100090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大学生职业生涯规划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</w:t>
            </w:r>
          </w:p>
        </w:tc>
        <w:tc>
          <w:tcPr>
            <w:tcW w:w="6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小计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480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370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本科必修</w:t>
            </w: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BKA113003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大学体育（三）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七</w:t>
            </w:r>
          </w:p>
        </w:tc>
        <w:tc>
          <w:tcPr>
            <w:tcW w:w="6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BKA113004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大学体育（四）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</w:t>
            </w:r>
          </w:p>
        </w:tc>
        <w:tc>
          <w:tcPr>
            <w:tcW w:w="6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Access数据库\C程序设计基础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七</w:t>
            </w:r>
          </w:p>
        </w:tc>
        <w:tc>
          <w:tcPr>
            <w:tcW w:w="6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BKA118001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大学生职业生涯发展与就业指导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</w:t>
            </w:r>
          </w:p>
        </w:tc>
        <w:tc>
          <w:tcPr>
            <w:tcW w:w="6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2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小计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112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选修</w:t>
            </w: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自然科学类课程2学分；创新创业类课程2学分，文学类课程2学分，公共艺术类课程2学分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128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128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高职与本科阶段各选修4学分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392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小计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128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128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00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  计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760</w:t>
            </w:r>
          </w:p>
        </w:tc>
        <w:tc>
          <w:tcPr>
            <w:tcW w:w="53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610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150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00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61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共计42学分，其中必修34学分（高职28学分，本科6学分），选修8学分（高职本科各4学分）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52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高职阶段</w:t>
            </w:r>
          </w:p>
        </w:tc>
        <w:tc>
          <w:tcPr>
            <w:tcW w:w="372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 业 基 础 课</w:t>
            </w: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030102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酒店管理概论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030102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酒店管理概论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030110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酒店实用法规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030107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酒店公共关系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28" w:type="dxa"/>
            <w:gridSpan w:val="4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小计</w:t>
            </w:r>
          </w:p>
        </w:tc>
        <w:tc>
          <w:tcPr>
            <w:tcW w:w="503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5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128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76</w:t>
            </w:r>
          </w:p>
        </w:tc>
        <w:tc>
          <w:tcPr>
            <w:tcW w:w="701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56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restart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能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课</w:t>
            </w:r>
          </w:p>
        </w:tc>
        <w:tc>
          <w:tcPr>
            <w:tcW w:w="30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040105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酒店职业英语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040105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酒店职业英语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040105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酒店职业英语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040105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酒店职业英语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030112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前厅客房服务与管理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030112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前厅客房服务与管理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030112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前厅客房服务与管理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030112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前厅客房服务与管理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030113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餐饮服务与管理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030113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餐饮服务与管理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030113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餐饮服务与管理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030113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餐饮服务与管理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030124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现代酒店安全管理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030106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酒店市场营销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030118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酒店人力资源管理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030116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酒店信息管理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0301089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咖啡文化与咖啡制作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选修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0301209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茶艺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0301209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茶艺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0301209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茶艺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030123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民宿运营与管理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四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030115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酒水经营与管理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030115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酒水经营与管理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030115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酒水经营与管理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928" w:type="dxa"/>
            <w:gridSpan w:val="4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小计</w:t>
            </w:r>
          </w:p>
        </w:tc>
        <w:tc>
          <w:tcPr>
            <w:tcW w:w="50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75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768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384</w:t>
            </w:r>
          </w:p>
        </w:tc>
        <w:tc>
          <w:tcPr>
            <w:tcW w:w="701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384</w:t>
            </w:r>
          </w:p>
        </w:tc>
        <w:tc>
          <w:tcPr>
            <w:tcW w:w="56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67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接口课程</w:t>
            </w: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0202010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旅游学概论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0202011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旅游消费者行为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0202012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旅游经济学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0202013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旅游接待业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0202014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旅游目的地管理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0202015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专业综合考核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六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928" w:type="dxa"/>
            <w:gridSpan w:val="4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小计</w:t>
            </w:r>
          </w:p>
        </w:tc>
        <w:tc>
          <w:tcPr>
            <w:tcW w:w="50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5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160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140</w:t>
            </w:r>
          </w:p>
        </w:tc>
        <w:tc>
          <w:tcPr>
            <w:tcW w:w="701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56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tblHeader/>
        </w:trPr>
        <w:tc>
          <w:tcPr>
            <w:tcW w:w="52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28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1056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600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456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tblHeader/>
        </w:trPr>
        <w:tc>
          <w:tcPr>
            <w:tcW w:w="528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本科阶段</w:t>
            </w:r>
          </w:p>
        </w:tc>
        <w:tc>
          <w:tcPr>
            <w:tcW w:w="372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 业 理 论 提 升 课</w:t>
            </w:r>
          </w:p>
        </w:tc>
        <w:tc>
          <w:tcPr>
            <w:tcW w:w="1588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BKC1021001</w:t>
            </w:r>
          </w:p>
        </w:tc>
        <w:tc>
          <w:tcPr>
            <w:tcW w:w="2340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管理学原理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C00000"/>
                <w:kern w:val="0"/>
                <w:sz w:val="18"/>
                <w:szCs w:val="18"/>
              </w:rPr>
              <w:t>3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C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C00000"/>
                <w:kern w:val="0"/>
                <w:sz w:val="18"/>
                <w:szCs w:val="18"/>
              </w:rPr>
              <w:t>48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七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BKC1021017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会计学原理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七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BKC1021008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管理心理学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七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BKC1021038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现代服务业管理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七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BKC1021013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中国饮食文化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七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BKC10210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02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酒店客户管理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七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BKC10210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03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酒店运营管理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158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BKC10210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04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投资管理学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928" w:type="dxa"/>
            <w:gridSpan w:val="4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小计</w:t>
            </w:r>
          </w:p>
        </w:tc>
        <w:tc>
          <w:tcPr>
            <w:tcW w:w="50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75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272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144</w:t>
            </w:r>
          </w:p>
        </w:tc>
        <w:tc>
          <w:tcPr>
            <w:tcW w:w="701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128</w:t>
            </w:r>
          </w:p>
        </w:tc>
        <w:tc>
          <w:tcPr>
            <w:tcW w:w="56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Merge w:val="restart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能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升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课</w:t>
            </w:r>
          </w:p>
        </w:tc>
        <w:tc>
          <w:tcPr>
            <w:tcW w:w="305" w:type="dxa"/>
            <w:vMerge w:val="restart"/>
            <w:tcBorders>
              <w:top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必修</w:t>
            </w:r>
          </w:p>
        </w:tc>
        <w:tc>
          <w:tcPr>
            <w:tcW w:w="128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BKB1021007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酒店英语（一）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七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BKC1021030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第二外语（一）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七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BKB102100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酒店英语（二）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BKB10210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第二外语（二）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BKB1021008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应用文写作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选修</w:t>
            </w:r>
          </w:p>
        </w:tc>
        <w:tc>
          <w:tcPr>
            <w:tcW w:w="128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BKC1021026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酒店电子商务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BKB1021016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智慧酒店管理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BKC1021027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现代厨政管理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BKC1021031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中外酒店品牌比较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BKC1021032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酒店连锁营运与管理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BKC1021033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酒店装饰设计艺术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BKC1021034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商务沟通技巧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BKC1021035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酒店质量管理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BKC1021036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会务服务与管理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八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BKC1021019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三晋文化概要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七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5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BKC1021037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**历史文化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928" w:type="dxa"/>
            <w:gridSpan w:val="4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小计</w:t>
            </w:r>
          </w:p>
        </w:tc>
        <w:tc>
          <w:tcPr>
            <w:tcW w:w="50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75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560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304</w:t>
            </w:r>
          </w:p>
        </w:tc>
        <w:tc>
          <w:tcPr>
            <w:tcW w:w="701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256</w:t>
            </w:r>
          </w:p>
        </w:tc>
        <w:tc>
          <w:tcPr>
            <w:tcW w:w="56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0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50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3858" w:type="dxa"/>
            <w:gridSpan w:val="7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其中专业理论提升课程17学分，专业技能提升课程必修10学分，选修16学分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52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实践教学环节</w:t>
            </w:r>
          </w:p>
        </w:tc>
        <w:tc>
          <w:tcPr>
            <w:tcW w:w="37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高职必修</w:t>
            </w: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0100139</w:t>
            </w:r>
          </w:p>
        </w:tc>
        <w:tc>
          <w:tcPr>
            <w:tcW w:w="23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军训及入学教育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认知实习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顶岗实习（一）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16周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16周</w:t>
            </w:r>
          </w:p>
        </w:tc>
        <w:tc>
          <w:tcPr>
            <w:tcW w:w="56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五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1599" w:type="dxa"/>
            <w:gridSpan w:val="3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9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专业讲座</w:t>
            </w:r>
          </w:p>
        </w:tc>
        <w:tc>
          <w:tcPr>
            <w:tcW w:w="50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1-4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928" w:type="dxa"/>
            <w:gridSpan w:val="4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小计</w:t>
            </w:r>
          </w:p>
        </w:tc>
        <w:tc>
          <w:tcPr>
            <w:tcW w:w="50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753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2"/>
                <w:szCs w:val="22"/>
              </w:rPr>
              <w:t>本科必修</w:t>
            </w:r>
          </w:p>
        </w:tc>
        <w:tc>
          <w:tcPr>
            <w:tcW w:w="1599" w:type="dxa"/>
            <w:gridSpan w:val="3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顶岗实习（二）</w:t>
            </w:r>
          </w:p>
        </w:tc>
        <w:tc>
          <w:tcPr>
            <w:tcW w:w="50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5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12周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12周</w:t>
            </w:r>
          </w:p>
        </w:tc>
        <w:tc>
          <w:tcPr>
            <w:tcW w:w="56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1599" w:type="dxa"/>
            <w:gridSpan w:val="3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毕业实习</w:t>
            </w:r>
          </w:p>
        </w:tc>
        <w:tc>
          <w:tcPr>
            <w:tcW w:w="50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4周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4周</w:t>
            </w:r>
          </w:p>
        </w:tc>
        <w:tc>
          <w:tcPr>
            <w:tcW w:w="56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十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1599" w:type="dxa"/>
            <w:gridSpan w:val="3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BKD1021004</w:t>
            </w:r>
          </w:p>
        </w:tc>
        <w:tc>
          <w:tcPr>
            <w:tcW w:w="23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毕业论文（设计）</w:t>
            </w:r>
          </w:p>
        </w:tc>
        <w:tc>
          <w:tcPr>
            <w:tcW w:w="503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53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8周</w:t>
            </w:r>
          </w:p>
        </w:tc>
        <w:tc>
          <w:tcPr>
            <w:tcW w:w="52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九、十</w:t>
            </w: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92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小计</w:t>
            </w:r>
          </w:p>
        </w:tc>
        <w:tc>
          <w:tcPr>
            <w:tcW w:w="50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753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92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50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753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选修</w:t>
            </w:r>
          </w:p>
        </w:tc>
        <w:tc>
          <w:tcPr>
            <w:tcW w:w="1599" w:type="dxa"/>
            <w:gridSpan w:val="3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拓展与创新</w:t>
            </w:r>
          </w:p>
        </w:tc>
        <w:tc>
          <w:tcPr>
            <w:tcW w:w="23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社会实践活动</w:t>
            </w:r>
          </w:p>
        </w:tc>
        <w:tc>
          <w:tcPr>
            <w:tcW w:w="503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职业资格证书</w:t>
            </w:r>
          </w:p>
        </w:tc>
        <w:tc>
          <w:tcPr>
            <w:tcW w:w="503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英语四六级证书</w:t>
            </w:r>
          </w:p>
        </w:tc>
        <w:tc>
          <w:tcPr>
            <w:tcW w:w="503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学科竞赛</w:t>
            </w:r>
          </w:p>
        </w:tc>
        <w:tc>
          <w:tcPr>
            <w:tcW w:w="503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创新与发明</w:t>
            </w:r>
          </w:p>
        </w:tc>
        <w:tc>
          <w:tcPr>
            <w:tcW w:w="503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2"/>
                <w:szCs w:val="22"/>
              </w:rPr>
            </w:pPr>
          </w:p>
        </w:tc>
        <w:tc>
          <w:tcPr>
            <w:tcW w:w="3928" w:type="dxa"/>
            <w:gridSpan w:val="4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小计</w:t>
            </w:r>
          </w:p>
        </w:tc>
        <w:tc>
          <w:tcPr>
            <w:tcW w:w="503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53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1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0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50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3858" w:type="dxa"/>
            <w:gridSpan w:val="7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其中必修41学分（高职19学分，本科22学分），选修4学分（高职、本科各2学分）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tblHeader/>
        </w:trPr>
        <w:tc>
          <w:tcPr>
            <w:tcW w:w="4828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503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219</w:t>
            </w:r>
          </w:p>
        </w:tc>
        <w:tc>
          <w:tcPr>
            <w:tcW w:w="3858" w:type="dxa"/>
            <w:gridSpan w:val="7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其中高职阶段137学分，本科阶段82学分</w:t>
            </w:r>
          </w:p>
        </w:tc>
      </w:tr>
    </w:tbl>
    <w:p>
      <w:pPr>
        <w:ind w:right="-94"/>
        <w:jc w:val="left"/>
        <w:rPr>
          <w:rFonts w:hint="eastAsia" w:ascii="黑体" w:hAnsi="华文中宋" w:eastAsia="黑体"/>
          <w:sz w:val="24"/>
        </w:rPr>
      </w:pPr>
    </w:p>
    <w:p>
      <w:pPr>
        <w:ind w:right="-94"/>
        <w:jc w:val="left"/>
        <w:rPr>
          <w:rFonts w:hint="eastAsia" w:ascii="黑体" w:hAnsi="华文中宋" w:eastAsia="黑体"/>
          <w:sz w:val="24"/>
        </w:rPr>
      </w:pPr>
      <w:r>
        <w:rPr>
          <w:rFonts w:hint="eastAsia" w:ascii="黑体" w:hAnsi="华文中宋" w:eastAsia="黑体"/>
          <w:sz w:val="24"/>
        </w:rPr>
        <w:t>十、学时学分分配表</w:t>
      </w:r>
    </w:p>
    <w:p>
      <w:pPr>
        <w:spacing w:line="500" w:lineRule="exact"/>
        <w:jc w:val="center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学时学分分配表</w:t>
      </w:r>
    </w:p>
    <w:tbl>
      <w:tblPr>
        <w:tblStyle w:val="4"/>
        <w:tblpPr w:leftFromText="180" w:rightFromText="180" w:vertAnchor="text" w:horzAnchor="margin" w:tblpXSpec="center" w:tblpY="158"/>
        <w:tblOverlap w:val="never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658"/>
        <w:gridCol w:w="857"/>
        <w:gridCol w:w="972"/>
        <w:gridCol w:w="1225"/>
        <w:gridCol w:w="1225"/>
        <w:gridCol w:w="1685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00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阶段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课程性质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课程属性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学分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比例（%）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学时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2" w:hRule="atLeast"/>
        </w:trPr>
        <w:tc>
          <w:tcPr>
            <w:tcW w:w="1000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高职阶段</w:t>
            </w:r>
          </w:p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思政理论课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必修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15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7%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278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00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本科阶段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思政理论课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必修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7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3%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112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00" w:type="dxa"/>
            <w:vMerge w:val="restart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高职阶段</w:t>
            </w:r>
          </w:p>
        </w:tc>
        <w:tc>
          <w:tcPr>
            <w:tcW w:w="1515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公共基础课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必修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28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13%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480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16%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</w:p>
        </w:tc>
        <w:tc>
          <w:tcPr>
            <w:tcW w:w="1515" w:type="dxa"/>
            <w:gridSpan w:val="2"/>
            <w:vMerge w:val="continue"/>
            <w:noWrap w:val="0"/>
            <w:vAlign w:val="center"/>
          </w:tcPr>
          <w:p>
            <w:pPr>
              <w:ind w:right="1120"/>
              <w:jc w:val="center"/>
              <w:rPr>
                <w:rFonts w:hint="eastAsia" w:ascii="楷体_GB2312" w:hAnsi="华文中宋" w:eastAsia="楷体_GB2312"/>
                <w:szCs w:val="21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宋体" w:eastAsia="楷体_GB2312" w:cs="宋体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选修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4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2%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64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0" w:type="dxa"/>
            <w:vMerge w:val="restart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本科阶段</w:t>
            </w:r>
          </w:p>
        </w:tc>
        <w:tc>
          <w:tcPr>
            <w:tcW w:w="1515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公共基础课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必修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6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3%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152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</w:p>
        </w:tc>
        <w:tc>
          <w:tcPr>
            <w:tcW w:w="151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选修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4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2%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64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0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高职阶段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专业基础课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必修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8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4%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128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ind w:right="112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15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专业技能课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必修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34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15%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544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18%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ind w:right="112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1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选修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14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6%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224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ind w:right="1120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接口课程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必修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11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5%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160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0" w:type="dxa"/>
            <w:vMerge w:val="restart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本</w:t>
            </w:r>
          </w:p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科</w:t>
            </w:r>
          </w:p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阶</w:t>
            </w:r>
          </w:p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段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专业理论提升课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必修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17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7%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288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</w:p>
        </w:tc>
        <w:tc>
          <w:tcPr>
            <w:tcW w:w="1515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专业技能提升课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必修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10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5%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160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</w:p>
        </w:tc>
        <w:tc>
          <w:tcPr>
            <w:tcW w:w="151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选修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16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7%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384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1000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</w:p>
        </w:tc>
        <w:tc>
          <w:tcPr>
            <w:tcW w:w="2487" w:type="dxa"/>
            <w:gridSpan w:val="3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小计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174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79%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3038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00" w:type="dxa"/>
            <w:vMerge w:val="restart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实践教学环节</w:t>
            </w:r>
          </w:p>
        </w:tc>
        <w:tc>
          <w:tcPr>
            <w:tcW w:w="658" w:type="dxa"/>
            <w:vMerge w:val="restart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高职阶段</w:t>
            </w:r>
          </w:p>
        </w:tc>
        <w:tc>
          <w:tcPr>
            <w:tcW w:w="1829" w:type="dxa"/>
            <w:gridSpan w:val="2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必修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19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9%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</w:p>
        </w:tc>
        <w:tc>
          <w:tcPr>
            <w:tcW w:w="658" w:type="dxa"/>
            <w:vMerge w:val="continue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</w:p>
        </w:tc>
        <w:tc>
          <w:tcPr>
            <w:tcW w:w="1829" w:type="dxa"/>
            <w:gridSpan w:val="2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选修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2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1%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/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</w:p>
        </w:tc>
        <w:tc>
          <w:tcPr>
            <w:tcW w:w="658" w:type="dxa"/>
            <w:vMerge w:val="continue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</w:p>
        </w:tc>
        <w:tc>
          <w:tcPr>
            <w:tcW w:w="1829" w:type="dxa"/>
            <w:gridSpan w:val="2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小计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21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10%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</w:p>
        </w:tc>
        <w:tc>
          <w:tcPr>
            <w:tcW w:w="658" w:type="dxa"/>
            <w:vMerge w:val="restart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本科阶段</w:t>
            </w:r>
          </w:p>
        </w:tc>
        <w:tc>
          <w:tcPr>
            <w:tcW w:w="1829" w:type="dxa"/>
            <w:gridSpan w:val="2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必修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22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10%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</w:p>
        </w:tc>
        <w:tc>
          <w:tcPr>
            <w:tcW w:w="658" w:type="dxa"/>
            <w:vMerge w:val="continue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</w:p>
        </w:tc>
        <w:tc>
          <w:tcPr>
            <w:tcW w:w="1829" w:type="dxa"/>
            <w:gridSpan w:val="2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选修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2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1%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</w:p>
        </w:tc>
        <w:tc>
          <w:tcPr>
            <w:tcW w:w="658" w:type="dxa"/>
            <w:vMerge w:val="continue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</w:p>
        </w:tc>
        <w:tc>
          <w:tcPr>
            <w:tcW w:w="1829" w:type="dxa"/>
            <w:gridSpan w:val="2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小计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24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11%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</w:p>
        </w:tc>
        <w:tc>
          <w:tcPr>
            <w:tcW w:w="1829" w:type="dxa"/>
            <w:gridSpan w:val="2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合计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45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21%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</w:p>
        </w:tc>
        <w:tc>
          <w:tcPr>
            <w:tcW w:w="8020" w:type="dxa"/>
            <w:gridSpan w:val="7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实践教学环节占总学分比例21%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7" w:hRule="atLeast"/>
        </w:trPr>
        <w:tc>
          <w:tcPr>
            <w:tcW w:w="3487" w:type="dxa"/>
            <w:gridSpan w:val="4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毕业生学分最低要求</w:t>
            </w:r>
          </w:p>
        </w:tc>
        <w:tc>
          <w:tcPr>
            <w:tcW w:w="5533" w:type="dxa"/>
            <w:gridSpan w:val="4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219学分（其中高职阶段137学分，本科82学分）</w:t>
            </w:r>
          </w:p>
        </w:tc>
      </w:tr>
    </w:tbl>
    <w:p>
      <w:pPr>
        <w:rPr>
          <w:rFonts w:hint="eastAsia" w:ascii="黑体" w:hAnsi="华文中宋" w:eastAsia="黑体"/>
          <w:sz w:val="24"/>
        </w:rPr>
      </w:pPr>
    </w:p>
    <w:p>
      <w:pPr>
        <w:rPr>
          <w:rFonts w:ascii="黑体" w:hAnsi="华文中宋" w:eastAsia="黑体"/>
          <w:sz w:val="24"/>
        </w:rPr>
      </w:pPr>
      <w:r>
        <w:rPr>
          <w:rFonts w:hint="eastAsia" w:ascii="黑体" w:hAnsi="华文中宋" w:eastAsia="黑体"/>
          <w:sz w:val="24"/>
        </w:rPr>
        <w:t>十一、教学时间安排总表</w:t>
      </w:r>
    </w:p>
    <w:p>
      <w:pPr>
        <w:spacing w:line="500" w:lineRule="exact"/>
        <w:jc w:val="center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教学时间安排总表</w:t>
      </w:r>
    </w:p>
    <w:tbl>
      <w:tblPr>
        <w:tblStyle w:val="4"/>
        <w:tblW w:w="0" w:type="auto"/>
        <w:tblInd w:w="-4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1"/>
        <w:gridCol w:w="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vMerge w:val="restart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一</w:t>
            </w:r>
          </w:p>
        </w:tc>
        <w:tc>
          <w:tcPr>
            <w:tcW w:w="142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二</w:t>
            </w:r>
          </w:p>
        </w:tc>
        <w:tc>
          <w:tcPr>
            <w:tcW w:w="142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三</w:t>
            </w:r>
          </w:p>
        </w:tc>
        <w:tc>
          <w:tcPr>
            <w:tcW w:w="142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四</w:t>
            </w:r>
          </w:p>
        </w:tc>
        <w:tc>
          <w:tcPr>
            <w:tcW w:w="1421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五</w:t>
            </w:r>
          </w:p>
        </w:tc>
        <w:tc>
          <w:tcPr>
            <w:tcW w:w="711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</w:t>
            </w: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</w:t>
            </w: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3</w:t>
            </w: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4</w:t>
            </w: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5</w:t>
            </w: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6</w:t>
            </w: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7</w:t>
            </w: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8</w:t>
            </w: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9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10</w:t>
            </w:r>
          </w:p>
        </w:tc>
        <w:tc>
          <w:tcPr>
            <w:tcW w:w="711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理论教学</w:t>
            </w: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18</w:t>
            </w: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20</w:t>
            </w: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20</w:t>
            </w: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20</w:t>
            </w: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12</w:t>
            </w: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20</w:t>
            </w: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20</w:t>
            </w: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1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8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军训</w:t>
            </w: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</w:t>
            </w: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1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1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7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课程实训</w:t>
            </w: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1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1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社会实践</w:t>
            </w: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20</w:t>
            </w: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8</w:t>
            </w: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16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1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3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毕业实习</w:t>
            </w: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1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4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noWrap w:val="0"/>
            <w:vAlign w:val="center"/>
          </w:tcPr>
          <w:p>
            <w:pPr>
              <w:spacing w:line="240" w:lineRule="exact"/>
              <w:ind w:right="-108"/>
              <w:jc w:val="center"/>
              <w:rPr>
                <w:rFonts w:hint="eastAsia"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毕业设计（论文）</w:t>
            </w: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4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8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总周数</w:t>
            </w: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20</w:t>
            </w: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20</w:t>
            </w: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20</w:t>
            </w: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20</w:t>
            </w: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20</w:t>
            </w: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20</w:t>
            </w: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20</w:t>
            </w: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20</w:t>
            </w: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20</w:t>
            </w:r>
          </w:p>
        </w:tc>
        <w:tc>
          <w:tcPr>
            <w:tcW w:w="71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</w:tbl>
    <w:p>
      <w:pPr>
        <w:ind w:right="-94"/>
        <w:rPr>
          <w:rFonts w:hint="eastAsia" w:ascii="黑体" w:hAnsi="华文中宋" w:eastAsia="黑体"/>
          <w:sz w:val="24"/>
        </w:rPr>
      </w:pPr>
    </w:p>
    <w:p>
      <w:pPr>
        <w:rPr>
          <w:rFonts w:hint="eastAsia" w:ascii="黑体" w:hAnsi="华文中宋" w:eastAsia="黑体"/>
          <w:sz w:val="24"/>
        </w:rPr>
      </w:pPr>
      <w:r>
        <w:rPr>
          <w:rFonts w:hint="eastAsia" w:ascii="黑体" w:hAnsi="华文中宋" w:eastAsia="黑体"/>
          <w:sz w:val="24"/>
        </w:rPr>
        <w:t>十二、专业教学指导委员会意见</w:t>
      </w:r>
    </w:p>
    <w:p>
      <w:pPr>
        <w:rPr>
          <w:rFonts w:hint="eastAsia"/>
        </w:rPr>
      </w:pPr>
    </w:p>
    <w:p>
      <w:pPr>
        <w:spacing w:line="400" w:lineRule="exact"/>
        <w:rPr>
          <w:rFonts w:hint="eastAsia"/>
        </w:rPr>
      </w:pPr>
      <w:r>
        <w:rPr>
          <w:rFonts w:hint="eastAsia"/>
        </w:rPr>
        <w:t xml:space="preserve">     本方案较好地结合了酒店行业的人才培养需求，培养目标明确，课程体系合理，高职阶段和本科阶段具有较好的衔接，理论教学与实践环节搭配合理，能够体现应用型人才培养的特点。</w:t>
      </w:r>
    </w:p>
    <w:p>
      <w:pPr>
        <w:spacing w:line="400" w:lineRule="exact"/>
        <w:rPr>
          <w:rFonts w:hint="eastAsia"/>
        </w:rPr>
      </w:pPr>
      <w:r>
        <w:rPr>
          <w:rFonts w:hint="eastAsia"/>
        </w:rPr>
        <w:t xml:space="preserve">    经专业指导委员会认真讨论，同意2021级酒店管理专业（高本贯通）试行本方案。</w:t>
      </w:r>
    </w:p>
    <w:p>
      <w:pPr>
        <w:rPr>
          <w:rFonts w:hint="eastAsia"/>
        </w:rPr>
      </w:pPr>
    </w:p>
    <w:p>
      <w:pPr>
        <w:ind w:firstLine="3990" w:firstLineChars="1900"/>
        <w:rPr>
          <w:rFonts w:hint="eastAsia"/>
          <w:sz w:val="24"/>
        </w:rPr>
      </w:pPr>
      <w:r>
        <w:rPr>
          <w:rFonts w:hint="eastAsia"/>
        </w:rPr>
        <w:t xml:space="preserve"> </w:t>
      </w:r>
      <w:r>
        <w:rPr>
          <w:rFonts w:hint="eastAsia"/>
          <w:sz w:val="24"/>
        </w:rPr>
        <w:t>主 任：***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成 员：***</w:t>
      </w:r>
    </w:p>
    <w:p>
      <w:pPr>
        <w:ind w:firstLine="6000" w:firstLineChars="2500"/>
        <w:rPr>
          <w:rFonts w:hint="eastAsia"/>
        </w:rPr>
      </w:pPr>
      <w:r>
        <w:rPr>
          <w:rFonts w:hint="eastAsia"/>
          <w:sz w:val="24"/>
        </w:rPr>
        <w:t xml:space="preserve"> 2021年7月1日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4A03F1"/>
    <w:multiLevelType w:val="singleLevel"/>
    <w:tmpl w:val="9E4A03F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8247C41"/>
    <w:multiLevelType w:val="singleLevel"/>
    <w:tmpl w:val="A8247C4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0CFEE7E"/>
    <w:multiLevelType w:val="singleLevel"/>
    <w:tmpl w:val="F0CFEE7E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0000000C"/>
    <w:multiLevelType w:val="singleLevel"/>
    <w:tmpl w:val="0000000C"/>
    <w:lvl w:ilvl="0" w:tentative="0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</w:abstractNum>
  <w:abstractNum w:abstractNumId="4">
    <w:nsid w:val="224A970F"/>
    <w:multiLevelType w:val="singleLevel"/>
    <w:tmpl w:val="224A970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2B281D1D"/>
    <w:multiLevelType w:val="singleLevel"/>
    <w:tmpl w:val="2B281D1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571A2E3C"/>
    <w:multiLevelType w:val="singleLevel"/>
    <w:tmpl w:val="571A2E3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72EE05C9"/>
    <w:multiLevelType w:val="singleLevel"/>
    <w:tmpl w:val="72EE05C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769997A1"/>
    <w:multiLevelType w:val="singleLevel"/>
    <w:tmpl w:val="769997A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7F260FCA"/>
    <w:multiLevelType w:val="singleLevel"/>
    <w:tmpl w:val="7F260FC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hYTNlMjA4NDEwNDBmZGNhZjI5ZmRiN2I4YTFmMTcifQ=="/>
  </w:docVars>
  <w:rsids>
    <w:rsidRoot w:val="49361C7E"/>
    <w:rsid w:val="4936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2023-07-21T00:56:00Z</dcterms:created>
  <dc:creator>白世杰</dc:creator>
  <cp:lastModifiedBy>白世杰</cp:lastModifiedBy>
  <dcterms:modified xsi:type="dcterms:W3CDTF">2023-07-21T00:57:08Z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6990396617E5497E9B617C457FDE0F2C_11</vt:lpwstr>
  </property>
</Properties>
</file>